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F32BA2" w:rsidRDefault="00FE5F22" w14:paraId="48AF52B2" wp14:textId="77777777">
      <w:pPr>
        <w:ind w:left="1440"/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8240" behindDoc="0" locked="0" layoutInCell="1" hidden="0" allowOverlap="1" wp14:anchorId="49AF2D5F" wp14:editId="7777777">
            <wp:simplePos x="0" y="0"/>
            <wp:positionH relativeFrom="margin">
              <wp:posOffset>-57784</wp:posOffset>
            </wp:positionH>
            <wp:positionV relativeFrom="margin">
              <wp:posOffset>-211453</wp:posOffset>
            </wp:positionV>
            <wp:extent cx="1678305" cy="1678305"/>
            <wp:effectExtent l="0" t="0" r="0" b="0"/>
            <wp:wrapSquare wrapText="bothSides" distT="0" distB="0" distL="114300" distR="114300"/>
            <wp:docPr id="1851768149" name="image1.png" descr="A blue letter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letter on a black backgroun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/>
      </w:r>
    </w:p>
    <w:p xmlns:wp14="http://schemas.microsoft.com/office/word/2010/wordml" w:rsidR="00F32BA2" w:rsidRDefault="00FE5F22" w14:paraId="01C3AB66" wp14:textId="77777777">
      <w:pPr>
        <w:ind w:left="2160" w:firstLine="720"/>
        <w:rPr>
          <w:rFonts w:ascii="ADLaM Display" w:hAnsi="ADLaM Display" w:eastAsia="ADLaM Display" w:cs="ADLaM Display"/>
          <w:sz w:val="40"/>
          <w:szCs w:val="40"/>
        </w:rPr>
      </w:pPr>
      <w:r>
        <w:rPr>
          <w:rFonts w:ascii="ADLaM Display" w:hAnsi="ADLaM Display" w:eastAsia="ADLaM Display" w:cs="ADLaM Display"/>
          <w:sz w:val="40"/>
          <w:szCs w:val="40"/>
        </w:rPr>
        <w:t>Policy Issues and Updates</w:t>
      </w:r>
    </w:p>
    <w:p xmlns:wp14="http://schemas.microsoft.com/office/word/2010/wordml" w:rsidR="00F32BA2" w:rsidRDefault="00F32BA2" w14:paraId="672A6659" wp14:textId="77777777"/>
    <w:tbl>
      <w:tblPr>
        <w:tblStyle w:val="a"/>
        <w:tblW w:w="7830" w:type="dxa"/>
        <w:tblInd w:w="7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604"/>
        <w:gridCol w:w="2645"/>
        <w:gridCol w:w="2581"/>
      </w:tblGrid>
      <w:tr xmlns:wp14="http://schemas.microsoft.com/office/word/2010/wordml" w:rsidR="00F32BA2" w14:paraId="56BAD47F" wp14:textId="77777777">
        <w:trPr>
          <w:trHeight w:val="411"/>
        </w:trPr>
        <w:tc>
          <w:tcPr>
            <w:tcW w:w="2604" w:type="dxa"/>
          </w:tcPr>
          <w:p w:rsidR="00F32BA2" w:rsidRDefault="00FE5F22" w14:paraId="6A6D031D" wp14:textId="7777777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Pages </w:t>
            </w:r>
          </w:p>
        </w:tc>
        <w:tc>
          <w:tcPr>
            <w:tcW w:w="2645" w:type="dxa"/>
          </w:tcPr>
          <w:p w:rsidR="00F32BA2" w:rsidRDefault="00FE5F22" w14:paraId="15B94921" wp14:textId="7777777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Issue Number </w:t>
            </w:r>
          </w:p>
        </w:tc>
        <w:tc>
          <w:tcPr>
            <w:tcW w:w="2581" w:type="dxa"/>
          </w:tcPr>
          <w:p w:rsidR="00F32BA2" w:rsidRDefault="00FE5F22" w14:paraId="2CBE40DE" wp14:textId="7777777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Date </w:t>
            </w:r>
          </w:p>
        </w:tc>
      </w:tr>
      <w:tr xmlns:wp14="http://schemas.microsoft.com/office/word/2010/wordml" w:rsidR="00F32BA2" w14:paraId="4AA7BB2D" wp14:textId="77777777">
        <w:trPr>
          <w:trHeight w:val="411"/>
        </w:trPr>
        <w:tc>
          <w:tcPr>
            <w:tcW w:w="2604" w:type="dxa"/>
          </w:tcPr>
          <w:p w:rsidR="00F32BA2" w:rsidRDefault="00FE5F22" w14:paraId="2059AFBC" wp14:textId="77777777">
            <w:r>
              <w:t xml:space="preserve">Whole Document – New </w:t>
            </w:r>
          </w:p>
        </w:tc>
        <w:tc>
          <w:tcPr>
            <w:tcW w:w="2645" w:type="dxa"/>
          </w:tcPr>
          <w:p w:rsidR="00F32BA2" w:rsidRDefault="00FE5F22" w14:paraId="649841BE" wp14:textId="77777777">
            <w:r>
              <w:t>1</w:t>
            </w:r>
          </w:p>
        </w:tc>
        <w:tc>
          <w:tcPr>
            <w:tcW w:w="2581" w:type="dxa"/>
          </w:tcPr>
          <w:p w:rsidR="00F32BA2" w:rsidRDefault="00FE5F22" w14:paraId="257045EA" wp14:textId="77777777">
            <w:r>
              <w:t>September 2023</w:t>
            </w:r>
          </w:p>
        </w:tc>
      </w:tr>
      <w:tr xmlns:wp14="http://schemas.microsoft.com/office/word/2010/wordml" w:rsidR="00F32BA2" w14:paraId="3DAECEAF" wp14:textId="77777777">
        <w:trPr>
          <w:trHeight w:val="411"/>
        </w:trPr>
        <w:tc>
          <w:tcPr>
            <w:tcW w:w="2604" w:type="dxa"/>
          </w:tcPr>
          <w:p w:rsidR="00F32BA2" w:rsidRDefault="00FE5F22" w14:paraId="05D2E3FA" wp14:textId="77777777">
            <w:r>
              <w:t xml:space="preserve">2 Update to appeals </w:t>
            </w:r>
          </w:p>
        </w:tc>
        <w:tc>
          <w:tcPr>
            <w:tcW w:w="2645" w:type="dxa"/>
          </w:tcPr>
          <w:p w:rsidR="00F32BA2" w:rsidRDefault="00FE5F22" w14:paraId="18F999B5" wp14:textId="77777777">
            <w:r>
              <w:t>2</w:t>
            </w:r>
          </w:p>
        </w:tc>
        <w:tc>
          <w:tcPr>
            <w:tcW w:w="2581" w:type="dxa"/>
          </w:tcPr>
          <w:p w:rsidR="00F32BA2" w:rsidRDefault="00FE5F22" w14:paraId="73A15C80" wp14:textId="77777777">
            <w:r>
              <w:t xml:space="preserve">September 2024 </w:t>
            </w:r>
          </w:p>
        </w:tc>
      </w:tr>
      <w:tr xmlns:wp14="http://schemas.microsoft.com/office/word/2010/wordml" w:rsidR="00F32BA2" w14:paraId="0A37501D" wp14:textId="77777777">
        <w:trPr>
          <w:trHeight w:val="411"/>
        </w:trPr>
        <w:tc>
          <w:tcPr>
            <w:tcW w:w="2604" w:type="dxa"/>
          </w:tcPr>
          <w:p w:rsidR="00F32BA2" w:rsidRDefault="00F32BA2" w14:paraId="5DAB6C7B" wp14:textId="77777777"/>
        </w:tc>
        <w:tc>
          <w:tcPr>
            <w:tcW w:w="2645" w:type="dxa"/>
          </w:tcPr>
          <w:p w:rsidR="00F32BA2" w:rsidRDefault="00F32BA2" w14:paraId="02EB378F" wp14:textId="77777777"/>
        </w:tc>
        <w:tc>
          <w:tcPr>
            <w:tcW w:w="2581" w:type="dxa"/>
          </w:tcPr>
          <w:p w:rsidR="00F32BA2" w:rsidRDefault="00F32BA2" w14:paraId="6A05A809" wp14:textId="77777777"/>
        </w:tc>
      </w:tr>
    </w:tbl>
    <w:p xmlns:wp14="http://schemas.microsoft.com/office/word/2010/wordml" w:rsidR="00F32BA2" w:rsidRDefault="00F32BA2" w14:paraId="5A39BBE3" wp14:textId="77777777">
      <w:pPr>
        <w:ind w:left="1440"/>
      </w:pPr>
    </w:p>
    <w:p xmlns:wp14="http://schemas.microsoft.com/office/word/2010/wordml" w:rsidR="00F32BA2" w:rsidRDefault="00F32BA2" w14:paraId="41C8F396" wp14:textId="77777777">
      <w:pPr>
        <w:ind w:left="1440"/>
      </w:pPr>
    </w:p>
    <w:p xmlns:wp14="http://schemas.microsoft.com/office/word/2010/wordml" w:rsidR="00F32BA2" w:rsidRDefault="00F32BA2" w14:paraId="72A3D3EC" wp14:textId="77777777">
      <w:pPr>
        <w:ind w:left="1440"/>
      </w:pPr>
    </w:p>
    <w:p xmlns:wp14="http://schemas.microsoft.com/office/word/2010/wordml" w:rsidR="00F32BA2" w:rsidRDefault="00F32BA2" w14:paraId="0D0B940D" wp14:textId="77777777">
      <w:pPr>
        <w:ind w:left="1440"/>
      </w:pPr>
    </w:p>
    <w:p xmlns:wp14="http://schemas.microsoft.com/office/word/2010/wordml" w:rsidR="00F32BA2" w:rsidRDefault="00F32BA2" w14:paraId="0E27B00A" wp14:textId="77777777">
      <w:pPr>
        <w:ind w:left="1440"/>
      </w:pPr>
    </w:p>
    <w:p xmlns:wp14="http://schemas.microsoft.com/office/word/2010/wordml" w:rsidR="00F32BA2" w:rsidRDefault="00F32BA2" w14:paraId="60061E4C" wp14:textId="77777777">
      <w:pPr>
        <w:ind w:left="1440"/>
      </w:pPr>
    </w:p>
    <w:p xmlns:wp14="http://schemas.microsoft.com/office/word/2010/wordml" w:rsidR="00F32BA2" w:rsidRDefault="00F32BA2" w14:paraId="44EAFD9C" wp14:textId="77777777">
      <w:pPr>
        <w:ind w:left="1440"/>
      </w:pPr>
    </w:p>
    <w:p xmlns:wp14="http://schemas.microsoft.com/office/word/2010/wordml" w:rsidR="00F32BA2" w:rsidRDefault="00F32BA2" w14:paraId="4B94D5A5" wp14:textId="77777777">
      <w:pPr>
        <w:ind w:left="1440"/>
      </w:pPr>
    </w:p>
    <w:p xmlns:wp14="http://schemas.microsoft.com/office/word/2010/wordml" w:rsidR="00F32BA2" w:rsidRDefault="00F32BA2" w14:paraId="3DEEC669" wp14:textId="77777777">
      <w:pPr>
        <w:ind w:left="1440"/>
      </w:pPr>
    </w:p>
    <w:p xmlns:wp14="http://schemas.microsoft.com/office/word/2010/wordml" w:rsidR="00F32BA2" w:rsidRDefault="00F32BA2" w14:paraId="3656B9AB" wp14:textId="77777777"/>
    <w:p xmlns:wp14="http://schemas.microsoft.com/office/word/2010/wordml" w:rsidR="00F32BA2" w:rsidRDefault="00FE5F22" w14:paraId="2088BBFB" wp14:textId="77777777">
      <w:r>
        <w:t xml:space="preserve">This Policy has been approved by the Senior leaders and Director. </w:t>
      </w:r>
    </w:p>
    <w:p xmlns:wp14="http://schemas.microsoft.com/office/word/2010/wordml" w:rsidR="00F32BA2" w:rsidRDefault="00FE5F22" w14:paraId="310089AE" wp14:textId="77777777">
      <w:r>
        <w:t xml:space="preserve">The policy will be reviewed annually unless circumstances arise requiring an early review. </w:t>
      </w:r>
    </w:p>
    <w:p xmlns:wp14="http://schemas.microsoft.com/office/word/2010/wordml" w:rsidR="00F32BA2" w:rsidRDefault="00FE5F22" w14:paraId="3F6C4A6A" wp14:textId="77777777">
      <w:r>
        <w:t>Approved: September 2024</w:t>
      </w:r>
    </w:p>
    <w:p xmlns:wp14="http://schemas.microsoft.com/office/word/2010/wordml" w:rsidR="00F32BA2" w:rsidRDefault="00FE5F22" w14:paraId="4BC0848C" wp14:textId="77777777">
      <w:r>
        <w:t xml:space="preserve">Signature: </w:t>
      </w:r>
      <w:r>
        <w:rPr>
          <w:noProof/>
        </w:rPr>
        <w:drawing>
          <wp:inline xmlns:wp14="http://schemas.microsoft.com/office/word/2010/wordprocessingDrawing" distT="0" distB="0" distL="0" distR="0" wp14:anchorId="41A586E3" wp14:editId="7777777">
            <wp:extent cx="491490" cy="491490"/>
            <wp:effectExtent l="0" t="0" r="0" b="0"/>
            <wp:docPr id="1851768150" name="image2.jpg" descr="A piece of paper with a sign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ece of paper with a signature&#10;&#10;Description automatically generated"/>
                    <pic:cNvPicPr preferRelativeResize="0"/>
                  </pic:nvPicPr>
                  <pic:blipFill>
                    <a:blip r:embed="rId9"/>
                    <a:srcRect l="42242" t="35442" r="29155" b="432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F32BA2" w:rsidRDefault="00FE5F22" w14:paraId="6562CC8A" wp14:textId="28CC8CC4">
      <w:r w:rsidR="00FE5F22">
        <w:rPr/>
        <w:t>Planned Review Date: August 202</w:t>
      </w:r>
      <w:r w:rsidR="55049E24">
        <w:rPr/>
        <w:t>6</w:t>
      </w:r>
    </w:p>
    <w:p xmlns:wp14="http://schemas.microsoft.com/office/word/2010/wordml" w:rsidR="00F32BA2" w:rsidRDefault="00F32BA2" w14:paraId="45FB0818" wp14:textId="77777777"/>
    <w:p xmlns:wp14="http://schemas.microsoft.com/office/word/2010/wordml" w:rsidR="00F32BA2" w:rsidRDefault="00F32BA2" w14:paraId="049F31CB" wp14:textId="77777777">
      <w:pPr>
        <w:spacing w:after="0" w:line="240" w:lineRule="auto"/>
        <w:jc w:val="center"/>
        <w:rPr>
          <w:b/>
          <w:sz w:val="24"/>
          <w:szCs w:val="24"/>
        </w:rPr>
      </w:pPr>
    </w:p>
    <w:p xmlns:wp14="http://schemas.microsoft.com/office/word/2010/wordml" w:rsidR="00F32BA2" w:rsidRDefault="00F32BA2" w14:paraId="53128261" wp14:textId="77777777">
      <w:pPr>
        <w:spacing w:after="0" w:line="240" w:lineRule="auto"/>
        <w:jc w:val="center"/>
        <w:rPr>
          <w:b/>
          <w:sz w:val="24"/>
          <w:szCs w:val="24"/>
        </w:rPr>
      </w:pPr>
    </w:p>
    <w:p xmlns:wp14="http://schemas.microsoft.com/office/word/2010/wordml" w:rsidR="00F32BA2" w:rsidRDefault="00F32BA2" w14:paraId="62486C05" wp14:textId="77777777">
      <w:pPr>
        <w:spacing w:after="0" w:line="240" w:lineRule="auto"/>
        <w:jc w:val="center"/>
        <w:rPr>
          <w:b/>
          <w:sz w:val="24"/>
          <w:szCs w:val="24"/>
        </w:rPr>
      </w:pPr>
    </w:p>
    <w:p xmlns:wp14="http://schemas.microsoft.com/office/word/2010/wordml" w:rsidR="00F32BA2" w:rsidRDefault="00F32BA2" w14:paraId="4101652C" wp14:textId="77777777">
      <w:pPr>
        <w:spacing w:after="0" w:line="240" w:lineRule="auto"/>
        <w:jc w:val="center"/>
        <w:rPr>
          <w:b/>
          <w:sz w:val="24"/>
          <w:szCs w:val="24"/>
        </w:rPr>
      </w:pPr>
    </w:p>
    <w:p xmlns:wp14="http://schemas.microsoft.com/office/word/2010/wordml" w:rsidR="00F32BA2" w:rsidRDefault="00F32BA2" w14:paraId="4B99056E" wp14:textId="77777777">
      <w:pPr>
        <w:spacing w:after="0" w:line="240" w:lineRule="auto"/>
        <w:jc w:val="center"/>
        <w:rPr>
          <w:b/>
          <w:sz w:val="24"/>
          <w:szCs w:val="24"/>
        </w:rPr>
      </w:pPr>
    </w:p>
    <w:p xmlns:wp14="http://schemas.microsoft.com/office/word/2010/wordml" w:rsidR="00F32BA2" w:rsidRDefault="00F32BA2" w14:paraId="1299C43A" wp14:textId="77777777">
      <w:pPr>
        <w:spacing w:after="0" w:line="240" w:lineRule="auto"/>
        <w:jc w:val="center"/>
        <w:rPr>
          <w:b/>
          <w:sz w:val="24"/>
          <w:szCs w:val="24"/>
        </w:rPr>
      </w:pPr>
    </w:p>
    <w:p xmlns:wp14="http://schemas.microsoft.com/office/word/2010/wordml" w:rsidR="00F32BA2" w:rsidRDefault="00F32BA2" w14:paraId="4DDBEF00" wp14:textId="77777777">
      <w:pPr>
        <w:spacing w:after="0" w:line="240" w:lineRule="auto"/>
        <w:jc w:val="center"/>
        <w:rPr>
          <w:b/>
          <w:sz w:val="24"/>
          <w:szCs w:val="24"/>
        </w:rPr>
      </w:pPr>
    </w:p>
    <w:p xmlns:wp14="http://schemas.microsoft.com/office/word/2010/wordml" w:rsidR="00F32BA2" w:rsidRDefault="00FE5F22" w14:paraId="36CAB25A" wp14:textId="7777777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CHANCES MENTORING</w:t>
      </w:r>
    </w:p>
    <w:p xmlns:wp14="http://schemas.microsoft.com/office/word/2010/wordml" w:rsidR="00F32BA2" w:rsidRDefault="00FE5F22" w14:paraId="2BA844F8" wp14:textId="7777777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SUSPENSION</w:t>
      </w:r>
      <w:r>
        <w:rPr>
          <w:b/>
          <w:sz w:val="24"/>
          <w:szCs w:val="24"/>
        </w:rPr>
        <w:t xml:space="preserve"> POLICY</w:t>
      </w:r>
    </w:p>
    <w:p xmlns:wp14="http://schemas.microsoft.com/office/word/2010/wordml" w:rsidR="00F32BA2" w:rsidRDefault="00F32BA2" w14:paraId="3461D779" wp14:textId="77777777">
      <w:pPr>
        <w:spacing w:after="0" w:line="240" w:lineRule="auto"/>
        <w:jc w:val="center"/>
        <w:rPr>
          <w:i/>
          <w:sz w:val="24"/>
          <w:szCs w:val="24"/>
        </w:rPr>
      </w:pPr>
    </w:p>
    <w:p xmlns:wp14="http://schemas.microsoft.com/office/word/2010/wordml" w:rsidR="00F32BA2" w:rsidRDefault="00F32BA2" w14:paraId="3CF2D8B6" wp14:textId="77777777">
      <w:pPr>
        <w:spacing w:after="0" w:line="240" w:lineRule="auto"/>
        <w:jc w:val="both"/>
        <w:rPr>
          <w:b/>
          <w:sz w:val="24"/>
          <w:szCs w:val="24"/>
        </w:rPr>
      </w:pPr>
    </w:p>
    <w:p xmlns:wp14="http://schemas.microsoft.com/office/word/2010/wordml" w:rsidR="00F32BA2" w:rsidRDefault="00FE5F22" w14:paraId="732BCBE6" wp14:textId="7777777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Principles</w:t>
      </w:r>
    </w:p>
    <w:p xmlns:wp14="http://schemas.microsoft.com/office/word/2010/wordml" w:rsidR="00F32BA2" w:rsidRDefault="00FE5F22" w14:paraId="3A72CD9E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This policy and procedure document is intended to give a clear indication to staff, parents and pupils 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circumstances within which the Head of </w:t>
      </w:r>
      <w:r>
        <w:rPr>
          <w:sz w:val="24"/>
          <w:szCs w:val="24"/>
        </w:rPr>
        <w:t>C</w:t>
      </w:r>
      <w:r>
        <w:rPr>
          <w:sz w:val="24"/>
          <w:szCs w:val="24"/>
        </w:rPr>
        <w:t xml:space="preserve">entre will use their powers to </w:t>
      </w:r>
      <w:r>
        <w:rPr>
          <w:sz w:val="24"/>
          <w:szCs w:val="24"/>
        </w:rPr>
        <w:t>suspend</w:t>
      </w:r>
      <w:r>
        <w:rPr>
          <w:sz w:val="24"/>
          <w:szCs w:val="24"/>
        </w:rPr>
        <w:t xml:space="preserve"> pupils and the procedures that will be followed in exercising them. </w:t>
      </w:r>
    </w:p>
    <w:p xmlns:wp14="http://schemas.microsoft.com/office/word/2010/wordml" w:rsidR="00F32BA2" w:rsidRDefault="00F32BA2" w14:paraId="0FB78278" wp14:textId="77777777">
      <w:pPr>
        <w:spacing w:after="0" w:line="240" w:lineRule="auto"/>
        <w:jc w:val="both"/>
        <w:rPr>
          <w:sz w:val="24"/>
          <w:szCs w:val="24"/>
        </w:rPr>
      </w:pPr>
    </w:p>
    <w:p xmlns:wp14="http://schemas.microsoft.com/office/word/2010/wordml" w:rsidR="00F32BA2" w:rsidRDefault="00FE5F22" w14:paraId="04900118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NB</w:t>
      </w:r>
      <w:r>
        <w:rPr>
          <w:sz w:val="24"/>
          <w:szCs w:val="24"/>
        </w:rPr>
        <w:t xml:space="preserve"> The Head of Centre alone has the authority to </w:t>
      </w:r>
      <w:r>
        <w:rPr>
          <w:i/>
          <w:sz w:val="24"/>
          <w:szCs w:val="24"/>
        </w:rPr>
        <w:t>permanently exclude</w:t>
      </w:r>
      <w:r>
        <w:rPr>
          <w:sz w:val="24"/>
          <w:szCs w:val="24"/>
        </w:rPr>
        <w:t xml:space="preserve"> a pupil.</w:t>
      </w:r>
    </w:p>
    <w:p xmlns:wp14="http://schemas.microsoft.com/office/word/2010/wordml" w:rsidR="00F32BA2" w:rsidRDefault="00F32BA2" w14:paraId="1FC39945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22E96E7F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Fixed </w:t>
      </w:r>
      <w:r>
        <w:rPr>
          <w:b/>
          <w:sz w:val="24"/>
          <w:szCs w:val="24"/>
        </w:rPr>
        <w:t>Period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Suspensions</w:t>
      </w:r>
    </w:p>
    <w:p xmlns:wp14="http://schemas.microsoft.com/office/word/2010/wordml" w:rsidR="00F32BA2" w:rsidRDefault="00FE5F22" w14:paraId="7F4EDCB2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Whil</w:t>
      </w:r>
      <w:r>
        <w:rPr>
          <w:sz w:val="24"/>
          <w:szCs w:val="24"/>
        </w:rPr>
        <w:t>st always to take into consideration</w:t>
      </w:r>
      <w:r>
        <w:rPr>
          <w:sz w:val="24"/>
          <w:szCs w:val="24"/>
        </w:rPr>
        <w:t xml:space="preserve"> the circumstances of a particular case the Head of Centre, will be likely to use fixed term </w:t>
      </w:r>
      <w:r>
        <w:rPr>
          <w:sz w:val="24"/>
          <w:szCs w:val="24"/>
        </w:rPr>
        <w:t>suspension</w:t>
      </w:r>
      <w:r>
        <w:rPr>
          <w:sz w:val="24"/>
          <w:szCs w:val="24"/>
        </w:rPr>
        <w:t xml:space="preserve">s in the following kinds of cases. This list does not list every offence for which fixed term </w:t>
      </w:r>
      <w:r>
        <w:rPr>
          <w:sz w:val="24"/>
          <w:szCs w:val="24"/>
        </w:rPr>
        <w:t>suspension</w:t>
      </w:r>
      <w:r>
        <w:rPr>
          <w:sz w:val="24"/>
          <w:szCs w:val="24"/>
        </w:rPr>
        <w:t>s may be used but gives an indication of the kinds of case where it will be used:</w:t>
      </w:r>
    </w:p>
    <w:p xmlns:wp14="http://schemas.microsoft.com/office/word/2010/wordml" w:rsidR="00F32BA2" w:rsidRDefault="00FE5F22" w14:paraId="278671EF" wp14:textId="77777777">
      <w:pPr>
        <w:numPr>
          <w:ilvl w:val="0"/>
          <w:numId w:val="1"/>
        </w:numPr>
        <w:spacing w:after="0" w:line="240" w:lineRule="auto"/>
        <w:ind w:left="567" w:hanging="425"/>
        <w:rPr>
          <w:sz w:val="24"/>
          <w:szCs w:val="24"/>
        </w:rPr>
      </w:pPr>
      <w:r>
        <w:rPr>
          <w:sz w:val="24"/>
          <w:szCs w:val="24"/>
        </w:rPr>
        <w:t>bullying, harassment or abuse (including on the grounds of gender, gender identity, race, ethnicity, religion or sexual orientation);</w:t>
      </w:r>
    </w:p>
    <w:p xmlns:wp14="http://schemas.microsoft.com/office/word/2010/wordml" w:rsidR="00F32BA2" w:rsidRDefault="00FE5F22" w14:paraId="2A8C8A60" wp14:textId="77777777">
      <w:pPr>
        <w:numPr>
          <w:ilvl w:val="0"/>
          <w:numId w:val="1"/>
        </w:numPr>
        <w:spacing w:after="0" w:line="240" w:lineRule="auto"/>
        <w:ind w:left="567" w:hanging="425"/>
        <w:rPr>
          <w:sz w:val="24"/>
          <w:szCs w:val="24"/>
        </w:rPr>
      </w:pPr>
      <w:r>
        <w:rPr>
          <w:sz w:val="24"/>
          <w:szCs w:val="24"/>
        </w:rPr>
        <w:t xml:space="preserve">persistent defiance of school authority or disruption of teaching and learning; </w:t>
      </w:r>
    </w:p>
    <w:p xmlns:wp14="http://schemas.microsoft.com/office/word/2010/wordml" w:rsidR="00F32BA2" w:rsidRDefault="00FE5F22" w14:paraId="584D9B54" wp14:textId="77777777">
      <w:pPr>
        <w:numPr>
          <w:ilvl w:val="0"/>
          <w:numId w:val="1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acts of vandalism or minor physical violence;</w:t>
      </w:r>
    </w:p>
    <w:p xmlns:wp14="http://schemas.microsoft.com/office/word/2010/wordml" w:rsidR="00F32BA2" w:rsidRDefault="00FE5F22" w14:paraId="256D53DE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using alcohol on the school sites; </w:t>
      </w:r>
    </w:p>
    <w:p xmlns:wp14="http://schemas.microsoft.com/office/word/2010/wordml" w:rsidR="00F32BA2" w:rsidRDefault="00FE5F22" w14:paraId="6C680438" wp14:textId="77777777">
      <w:pPr>
        <w:numPr>
          <w:ilvl w:val="0"/>
          <w:numId w:val="1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conduct likely to bring the school’s reputation into disrepute.</w:t>
      </w:r>
    </w:p>
    <w:p xmlns:wp14="http://schemas.microsoft.com/office/word/2010/wordml" w:rsidR="00F32BA2" w:rsidRDefault="00F32BA2" w14:paraId="0562CB0E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44E53A6F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length of the </w:t>
      </w:r>
      <w:r>
        <w:rPr>
          <w:sz w:val="24"/>
          <w:szCs w:val="24"/>
        </w:rPr>
        <w:t>suspension</w:t>
      </w:r>
      <w:r>
        <w:rPr>
          <w:sz w:val="24"/>
          <w:szCs w:val="24"/>
        </w:rPr>
        <w:t xml:space="preserve"> will be proportionate to the gravity of the offence and will usually last between 2 – 5 days. In exceptional circumstances it may be appropriate for a pupil to serve a fixed term </w:t>
      </w:r>
      <w:r>
        <w:rPr>
          <w:sz w:val="24"/>
          <w:szCs w:val="24"/>
        </w:rPr>
        <w:t>suspension</w:t>
      </w:r>
      <w:r>
        <w:rPr>
          <w:sz w:val="24"/>
          <w:szCs w:val="24"/>
        </w:rPr>
        <w:t xml:space="preserve"> of more than 5 </w:t>
      </w:r>
      <w:r>
        <w:rPr>
          <w:sz w:val="24"/>
          <w:szCs w:val="24"/>
        </w:rPr>
        <w:t xml:space="preserve">days. </w:t>
      </w:r>
      <w:r>
        <w:rPr>
          <w:color w:val="292B2C"/>
          <w:sz w:val="24"/>
          <w:szCs w:val="24"/>
          <w:highlight w:val="white"/>
        </w:rPr>
        <w:t>For a suspension of more than five school days, the Head of Centre must arrange suitable, full-time education</w:t>
      </w:r>
      <w:r>
        <w:rPr>
          <w:sz w:val="24"/>
          <w:szCs w:val="24"/>
        </w:rPr>
        <w:t xml:space="preserve">. </w:t>
      </w:r>
    </w:p>
    <w:p xmlns:wp14="http://schemas.microsoft.com/office/word/2010/wordml" w:rsidR="00F32BA2" w:rsidRDefault="00F32BA2" w14:paraId="34CE0A41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2702B9D3" wp14:textId="7777777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Permanent Exclusion</w:t>
      </w:r>
      <w:r>
        <w:rPr>
          <w:sz w:val="24"/>
          <w:szCs w:val="24"/>
        </w:rPr>
        <w:t> </w:t>
      </w:r>
    </w:p>
    <w:p xmlns:wp14="http://schemas.microsoft.com/office/word/2010/wordml" w:rsidR="00F32BA2" w:rsidRDefault="00FE5F22" w14:paraId="38813822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Permanent exclusion will be reserved for offences that will have a seriously damaging effect on the life of the schools, the well-being of other pupils or of staff or seriously and persistently interfere with teaching and learning in the school. This can include but is not limited by:</w:t>
      </w:r>
    </w:p>
    <w:p xmlns:wp14="http://schemas.microsoft.com/office/word/2010/wordml" w:rsidR="00F32BA2" w:rsidRDefault="00FE5F22" w14:paraId="7266CF6B" wp14:textId="77777777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serious violence which creates fear and anxiety among staff or pupils;</w:t>
      </w:r>
    </w:p>
    <w:p xmlns:wp14="http://schemas.microsoft.com/office/word/2010/wordml" w:rsidR="00F32BA2" w:rsidRDefault="00FE5F22" w14:paraId="043D9F31" wp14:textId="77777777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possession of an offensive weapon on the school site;</w:t>
      </w:r>
    </w:p>
    <w:p xmlns:wp14="http://schemas.microsoft.com/office/word/2010/wordml" w:rsidR="00F32BA2" w:rsidRDefault="00FE5F22" w14:paraId="35D03B9C" wp14:textId="77777777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possession, using or dealing in illegal drugs on the school site;</w:t>
      </w:r>
    </w:p>
    <w:p xmlns:wp14="http://schemas.microsoft.com/office/word/2010/wordml" w:rsidR="00F32BA2" w:rsidRDefault="00FE5F22" w14:paraId="172D89A8" wp14:textId="77777777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persistent defiance of school authority or disruption of teaching and learning; </w:t>
      </w:r>
    </w:p>
    <w:p xmlns:wp14="http://schemas.microsoft.com/office/word/2010/wordml" w:rsidR="00F32BA2" w:rsidRDefault="00FE5F22" w14:paraId="01F39FF8" wp14:textId="77777777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persistent bullying, harassment or abuse (as above);</w:t>
      </w:r>
    </w:p>
    <w:p xmlns:wp14="http://schemas.microsoft.com/office/word/2010/wordml" w:rsidR="00F32BA2" w:rsidRDefault="00FE5F22" w14:paraId="74950854" wp14:textId="77777777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theft;</w:t>
      </w:r>
    </w:p>
    <w:p xmlns:wp14="http://schemas.microsoft.com/office/word/2010/wordml" w:rsidR="00F32BA2" w:rsidRDefault="00FE5F22" w14:paraId="6898AFA1" wp14:textId="77777777">
      <w:pPr>
        <w:numPr>
          <w:ilvl w:val="0"/>
          <w:numId w:val="2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conduct likely to bring the school’s reputation into disrepute.</w:t>
      </w:r>
    </w:p>
    <w:p xmlns:wp14="http://schemas.microsoft.com/office/word/2010/wordml" w:rsidR="00F32BA2" w:rsidRDefault="00F32BA2" w14:paraId="62EBF3C5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45817916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Modifying a </w:t>
      </w:r>
      <w:r>
        <w:rPr>
          <w:b/>
          <w:sz w:val="24"/>
          <w:szCs w:val="24"/>
        </w:rPr>
        <w:t>suspension</w:t>
      </w:r>
    </w:p>
    <w:p xmlns:wp14="http://schemas.microsoft.com/office/word/2010/wordml" w:rsidR="00F32BA2" w:rsidRDefault="00FE5F22" w14:paraId="3E835739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suspension</w:t>
      </w:r>
      <w:r>
        <w:rPr>
          <w:sz w:val="24"/>
          <w:szCs w:val="24"/>
        </w:rPr>
        <w:t xml:space="preserve"> may be extended or made permanent where:</w:t>
      </w:r>
    </w:p>
    <w:p xmlns:wp14="http://schemas.microsoft.com/office/word/2010/wordml" w:rsidR="00F32BA2" w:rsidRDefault="00FE5F22" w14:paraId="3B15656A" wp14:textId="77777777">
      <w:pPr>
        <w:numPr>
          <w:ilvl w:val="0"/>
          <w:numId w:val="3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 was necessary to </w:t>
      </w:r>
      <w:r>
        <w:rPr>
          <w:sz w:val="24"/>
          <w:szCs w:val="24"/>
        </w:rPr>
        <w:t>suspend</w:t>
      </w:r>
      <w:r>
        <w:rPr>
          <w:sz w:val="24"/>
          <w:szCs w:val="24"/>
        </w:rPr>
        <w:t xml:space="preserve"> the pupil in order to complete the investigation freely;</w:t>
      </w:r>
    </w:p>
    <w:p xmlns:wp14="http://schemas.microsoft.com/office/word/2010/wordml" w:rsidR="00F32BA2" w:rsidRDefault="00FE5F22" w14:paraId="1DE73DDE" wp14:textId="77777777">
      <w:pPr>
        <w:numPr>
          <w:ilvl w:val="0"/>
          <w:numId w:val="3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the pupil has also been reported to the police and the result of that investigation provides additional evidence to the schools.</w:t>
      </w:r>
    </w:p>
    <w:p xmlns:wp14="http://schemas.microsoft.com/office/word/2010/wordml" w:rsidR="00F32BA2" w:rsidRDefault="00F32BA2" w14:paraId="6D98A12B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0B01A0EA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NB</w:t>
      </w:r>
      <w:r>
        <w:rPr>
          <w:sz w:val="24"/>
          <w:szCs w:val="24"/>
        </w:rPr>
        <w:t xml:space="preserve"> It is essential that if new evidence comes to light the </w:t>
      </w:r>
      <w:r>
        <w:rPr>
          <w:sz w:val="24"/>
          <w:szCs w:val="24"/>
        </w:rPr>
        <w:t>suspended</w:t>
      </w:r>
      <w:r>
        <w:rPr>
          <w:sz w:val="24"/>
          <w:szCs w:val="24"/>
        </w:rPr>
        <w:t xml:space="preserve"> pupil/student is given the opportunity to respond to it before the </w:t>
      </w:r>
      <w:r>
        <w:rPr>
          <w:sz w:val="24"/>
          <w:szCs w:val="24"/>
        </w:rPr>
        <w:t>suspension</w:t>
      </w:r>
      <w:r>
        <w:rPr>
          <w:sz w:val="24"/>
          <w:szCs w:val="24"/>
        </w:rPr>
        <w:t xml:space="preserve"> is extended or made permanent.</w:t>
      </w:r>
    </w:p>
    <w:p xmlns:wp14="http://schemas.microsoft.com/office/word/2010/wordml" w:rsidR="00F32BA2" w:rsidRDefault="00F32BA2" w14:paraId="2946DB82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5D3D2B3C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The investigation</w:t>
      </w:r>
    </w:p>
    <w:p xmlns:wp14="http://schemas.microsoft.com/office/word/2010/wordml" w:rsidR="00F32BA2" w:rsidRDefault="00FE5F22" w14:paraId="6773B621" wp14:textId="77777777">
      <w:pPr>
        <w:numPr>
          <w:ilvl w:val="0"/>
          <w:numId w:val="4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investigation will not be undertaken by the person who will decide on </w:t>
      </w:r>
      <w:r>
        <w:rPr>
          <w:sz w:val="24"/>
          <w:szCs w:val="24"/>
        </w:rPr>
        <w:t>the suspension</w:t>
      </w:r>
      <w:r>
        <w:rPr>
          <w:sz w:val="24"/>
          <w:szCs w:val="24"/>
        </w:rPr>
        <w:t xml:space="preserve"> unless circumstances dictate this;</w:t>
      </w:r>
    </w:p>
    <w:p xmlns:wp14="http://schemas.microsoft.com/office/word/2010/wordml" w:rsidR="00F32BA2" w:rsidRDefault="00FE5F22" w14:paraId="114A5D61" wp14:textId="77777777">
      <w:pPr>
        <w:numPr>
          <w:ilvl w:val="0"/>
          <w:numId w:val="4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witness statements will be recorded, signed and dated;</w:t>
      </w:r>
    </w:p>
    <w:p xmlns:wp14="http://schemas.microsoft.com/office/word/2010/wordml" w:rsidR="00F32BA2" w:rsidRDefault="00FE5F22" w14:paraId="77EDD139" wp14:textId="77777777">
      <w:pPr>
        <w:numPr>
          <w:ilvl w:val="0"/>
          <w:numId w:val="4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anonymity will not be promised unless this is the only way to obtain a statement. The statement will be signed and dated in the normal way but the name will be withheld; </w:t>
      </w:r>
    </w:p>
    <w:p xmlns:wp14="http://schemas.microsoft.com/office/word/2010/wordml" w:rsidR="00F32BA2" w:rsidRDefault="00FE5F22" w14:paraId="5AF5638C" wp14:textId="77777777">
      <w:pPr>
        <w:numPr>
          <w:ilvl w:val="0"/>
          <w:numId w:val="4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the person accused of any offence will be given the opportunity to give his/her own side of the story and respond to statements made by others. It is not necessary that there is a face-to-face confrontation.</w:t>
      </w:r>
    </w:p>
    <w:p xmlns:wp14="http://schemas.microsoft.com/office/word/2010/wordml" w:rsidR="00F32BA2" w:rsidRDefault="00FE5F22" w14:paraId="366627F9" wp14:textId="77777777">
      <w:pPr>
        <w:spacing w:after="0" w:line="240" w:lineRule="auto"/>
        <w:ind w:left="142"/>
        <w:jc w:val="both"/>
        <w:rPr>
          <w:sz w:val="24"/>
          <w:szCs w:val="24"/>
        </w:rPr>
      </w:pPr>
      <w:r>
        <w:rPr>
          <w:b/>
          <w:sz w:val="24"/>
          <w:szCs w:val="24"/>
        </w:rPr>
        <w:t>NB</w:t>
      </w:r>
      <w:r>
        <w:rPr>
          <w:sz w:val="24"/>
          <w:szCs w:val="24"/>
        </w:rPr>
        <w:t xml:space="preserve"> It is important that all parties recognise that less reliance can be placed on anonymous statements.</w:t>
      </w:r>
    </w:p>
    <w:p xmlns:wp14="http://schemas.microsoft.com/office/word/2010/wordml" w:rsidR="00F32BA2" w:rsidRDefault="00F32BA2" w14:paraId="5997CC1D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3449B647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Decision</w:t>
      </w:r>
    </w:p>
    <w:p xmlns:wp14="http://schemas.microsoft.com/office/word/2010/wordml" w:rsidR="00F32BA2" w:rsidRDefault="00FE5F22" w14:paraId="4E690158" wp14:textId="77777777">
      <w:pPr>
        <w:numPr>
          <w:ilvl w:val="0"/>
          <w:numId w:val="5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decision to </w:t>
      </w:r>
      <w:r>
        <w:rPr>
          <w:sz w:val="24"/>
          <w:szCs w:val="24"/>
        </w:rPr>
        <w:t>suspend</w:t>
      </w:r>
      <w:r>
        <w:rPr>
          <w:sz w:val="24"/>
          <w:szCs w:val="24"/>
        </w:rPr>
        <w:t xml:space="preserve"> will only be taken by the Head of Centre;</w:t>
      </w:r>
    </w:p>
    <w:p xmlns:wp14="http://schemas.microsoft.com/office/word/2010/wordml" w:rsidR="00F32BA2" w:rsidRDefault="00FE5F22" w14:paraId="1C2B83BA" wp14:textId="77777777">
      <w:pPr>
        <w:numPr>
          <w:ilvl w:val="0"/>
          <w:numId w:val="5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decision will be taken on all the evidence available at the time; and the decision will be taken on the balance of probability. Where the offence alleged is a criminal act the standard of proof will be that it is </w:t>
      </w:r>
      <w:r>
        <w:rPr>
          <w:i/>
          <w:sz w:val="24"/>
          <w:szCs w:val="24"/>
        </w:rPr>
        <w:t xml:space="preserve">distinctly more probable than not </w:t>
      </w:r>
      <w:r>
        <w:rPr>
          <w:sz w:val="24"/>
          <w:szCs w:val="24"/>
        </w:rPr>
        <w:t>that the pupil committed it;</w:t>
      </w:r>
    </w:p>
    <w:p xmlns:wp14="http://schemas.microsoft.com/office/word/2010/wordml" w:rsidR="00F32BA2" w:rsidRDefault="00FE5F22" w14:paraId="7912E1EF" wp14:textId="77777777">
      <w:pPr>
        <w:numPr>
          <w:ilvl w:val="0"/>
          <w:numId w:val="5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When applying </w:t>
      </w:r>
      <w:r>
        <w:rPr>
          <w:sz w:val="24"/>
          <w:szCs w:val="24"/>
        </w:rPr>
        <w:t>suspensions</w:t>
      </w:r>
      <w:r>
        <w:rPr>
          <w:sz w:val="24"/>
          <w:szCs w:val="24"/>
        </w:rPr>
        <w:t xml:space="preserve"> the relevant staff will take due regard of special circumstances regarding pupils with SEND needs;</w:t>
      </w:r>
    </w:p>
    <w:p xmlns:wp14="http://schemas.microsoft.com/office/word/2010/wordml" w:rsidR="00F32BA2" w:rsidRDefault="00FE5F22" w14:paraId="2DD2CAFD" wp14:textId="77777777">
      <w:pPr>
        <w:numPr>
          <w:ilvl w:val="0"/>
          <w:numId w:val="5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In cases involving acts of violence the following factors will be taken into consideration by the Head of Centre and relevant members of SSMT. As regards aggravating factors: the extent or severity of any injuries sustained. In terms of mitigating factors: the level of intent, premeditation or lack of, a pupil’s previous behaviour record, provocation and contrition.</w:t>
      </w:r>
    </w:p>
    <w:p xmlns:wp14="http://schemas.microsoft.com/office/word/2010/wordml" w:rsidR="00F32BA2" w:rsidRDefault="00F32BA2" w14:paraId="110FFD37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254392DF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Informing</w:t>
      </w:r>
    </w:p>
    <w:p xmlns:wp14="http://schemas.microsoft.com/office/word/2010/wordml" w:rsidR="00F32BA2" w:rsidRDefault="00FE5F22" w14:paraId="2C0B146E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Parents or </w:t>
      </w:r>
      <w:r>
        <w:rPr>
          <w:sz w:val="24"/>
          <w:szCs w:val="24"/>
        </w:rPr>
        <w:t>carers</w:t>
      </w:r>
      <w:r>
        <w:rPr>
          <w:sz w:val="24"/>
          <w:szCs w:val="24"/>
        </w:rPr>
        <w:t xml:space="preserve"> will be informed of the decision; it will be confirmed within 48 hours.</w:t>
      </w:r>
    </w:p>
    <w:p xmlns:wp14="http://schemas.microsoft.com/office/word/2010/wordml" w:rsidR="00F32BA2" w:rsidRDefault="00F32BA2" w14:paraId="6B699379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0A26273D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Reintegration</w:t>
      </w:r>
    </w:p>
    <w:p xmlns:wp14="http://schemas.microsoft.com/office/word/2010/wordml" w:rsidR="00F32BA2" w:rsidRDefault="00FE5F22" w14:paraId="453A3A73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Pupils returning to school after a fixed </w:t>
      </w:r>
      <w:r>
        <w:rPr>
          <w:sz w:val="24"/>
          <w:szCs w:val="24"/>
        </w:rPr>
        <w:t>period suspension</w:t>
      </w:r>
      <w:r>
        <w:rPr>
          <w:sz w:val="24"/>
          <w:szCs w:val="24"/>
        </w:rPr>
        <w:t xml:space="preserve"> will attend a reintegration meeting organised by the Head of </w:t>
      </w:r>
      <w:r>
        <w:rPr>
          <w:sz w:val="24"/>
          <w:szCs w:val="24"/>
        </w:rPr>
        <w:t>C</w:t>
      </w:r>
      <w:r>
        <w:rPr>
          <w:sz w:val="24"/>
          <w:szCs w:val="24"/>
        </w:rPr>
        <w:t>entre.</w:t>
      </w:r>
    </w:p>
    <w:p xmlns:wp14="http://schemas.microsoft.com/office/word/2010/wordml" w:rsidR="00F32BA2" w:rsidRDefault="00F32BA2" w14:paraId="3FE9F23F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36D7208C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Appeals</w:t>
      </w:r>
    </w:p>
    <w:p xmlns:wp14="http://schemas.microsoft.com/office/word/2010/wordml" w:rsidR="00F32BA2" w:rsidRDefault="00FE5F22" w14:paraId="02FF3677" wp14:textId="77777777">
      <w:pPr>
        <w:numPr>
          <w:ilvl w:val="0"/>
          <w:numId w:val="6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If parents/</w:t>
      </w:r>
      <w:r>
        <w:rPr>
          <w:sz w:val="24"/>
          <w:szCs w:val="24"/>
        </w:rPr>
        <w:t>carers</w:t>
      </w:r>
      <w:r>
        <w:rPr>
          <w:sz w:val="24"/>
          <w:szCs w:val="24"/>
        </w:rPr>
        <w:t xml:space="preserve"> wish to appeal a decision that has been made to permanently </w:t>
      </w:r>
      <w:r>
        <w:rPr>
          <w:sz w:val="24"/>
          <w:szCs w:val="24"/>
        </w:rPr>
        <w:t>exclude them</w:t>
      </w:r>
      <w:r>
        <w:rPr>
          <w:sz w:val="24"/>
          <w:szCs w:val="24"/>
        </w:rPr>
        <w:t>, the Head of Centre should invite them to write a reason as to why. Parents/</w:t>
      </w:r>
      <w:r>
        <w:rPr>
          <w:sz w:val="24"/>
          <w:szCs w:val="24"/>
        </w:rPr>
        <w:t>carers</w:t>
      </w:r>
      <w:r>
        <w:rPr>
          <w:sz w:val="24"/>
          <w:szCs w:val="24"/>
        </w:rPr>
        <w:t xml:space="preserve"> are not able to appeal against a fixed </w:t>
      </w:r>
      <w:r>
        <w:rPr>
          <w:sz w:val="24"/>
          <w:szCs w:val="24"/>
        </w:rPr>
        <w:t>period suspension</w:t>
      </w:r>
      <w:r>
        <w:rPr>
          <w:sz w:val="24"/>
          <w:szCs w:val="24"/>
        </w:rPr>
        <w:t>.</w:t>
      </w:r>
    </w:p>
    <w:p xmlns:wp14="http://schemas.microsoft.com/office/word/2010/wordml" w:rsidR="00F32BA2" w:rsidRDefault="00FE5F22" w14:paraId="1EDF9386" wp14:textId="77777777">
      <w:pPr>
        <w:numPr>
          <w:ilvl w:val="0"/>
          <w:numId w:val="6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>The hearing by the Appeals Committee (</w:t>
      </w:r>
      <w:r>
        <w:rPr>
          <w:sz w:val="24"/>
          <w:szCs w:val="24"/>
        </w:rPr>
        <w:t>H</w:t>
      </w:r>
      <w:r>
        <w:rPr>
          <w:sz w:val="24"/>
          <w:szCs w:val="24"/>
        </w:rPr>
        <w:t>ead of Centre and Director) will take place as soon as is practicable.</w:t>
      </w:r>
    </w:p>
    <w:p xmlns:wp14="http://schemas.microsoft.com/office/word/2010/wordml" w:rsidR="00F32BA2" w:rsidRDefault="00F32BA2" w14:paraId="1F72F646" wp14:textId="77777777">
      <w:pPr>
        <w:spacing w:after="0" w:line="240" w:lineRule="auto"/>
        <w:rPr>
          <w:sz w:val="24"/>
          <w:szCs w:val="24"/>
        </w:rPr>
      </w:pPr>
    </w:p>
    <w:p xmlns:wp14="http://schemas.microsoft.com/office/word/2010/wordml" w:rsidR="00F32BA2" w:rsidRDefault="00FE5F22" w14:paraId="190CFAF9" wp14:textId="7777777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Provision of information regarding </w:t>
      </w:r>
      <w:r>
        <w:rPr>
          <w:b/>
          <w:sz w:val="24"/>
          <w:szCs w:val="24"/>
        </w:rPr>
        <w:t>suspension</w:t>
      </w:r>
      <w:r>
        <w:rPr>
          <w:b/>
          <w:sz w:val="24"/>
          <w:szCs w:val="24"/>
        </w:rPr>
        <w:t>s</w:t>
      </w:r>
    </w:p>
    <w:p xmlns:wp14="http://schemas.microsoft.com/office/word/2010/wordml" w:rsidR="00F32BA2" w:rsidRDefault="00FE5F22" w14:paraId="428175D4" wp14:textId="7777777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 certain </w:t>
      </w:r>
      <w:r>
        <w:rPr>
          <w:sz w:val="24"/>
          <w:szCs w:val="24"/>
        </w:rPr>
        <w:t>suspended</w:t>
      </w:r>
      <w:r>
        <w:rPr>
          <w:sz w:val="24"/>
          <w:szCs w:val="24"/>
        </w:rPr>
        <w:t xml:space="preserve"> pupils, information which will be supplied on request to prescribed bodies or persons is:</w:t>
      </w:r>
    </w:p>
    <w:p xmlns:wp14="http://schemas.microsoft.com/office/word/2010/wordml" w:rsidR="00F32BA2" w:rsidRDefault="00FE5F22" w14:paraId="081DAF24" wp14:textId="77777777">
      <w:pPr>
        <w:numPr>
          <w:ilvl w:val="0"/>
          <w:numId w:val="7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>
        <w:rPr>
          <w:sz w:val="24"/>
          <w:szCs w:val="24"/>
        </w:rPr>
        <w:t>suspension</w:t>
      </w:r>
      <w:r>
        <w:rPr>
          <w:sz w:val="24"/>
          <w:szCs w:val="24"/>
        </w:rPr>
        <w:t xml:space="preserve"> start date;</w:t>
      </w:r>
    </w:p>
    <w:p xmlns:wp14="http://schemas.microsoft.com/office/word/2010/wordml" w:rsidR="00F32BA2" w:rsidRDefault="00FE5F22" w14:paraId="46CA7500" wp14:textId="77777777">
      <w:pPr>
        <w:numPr>
          <w:ilvl w:val="0"/>
          <w:numId w:val="7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type of </w:t>
      </w:r>
      <w:r>
        <w:rPr>
          <w:sz w:val="24"/>
          <w:szCs w:val="24"/>
        </w:rPr>
        <w:t>suspension</w:t>
      </w:r>
      <w:r>
        <w:rPr>
          <w:sz w:val="24"/>
          <w:szCs w:val="24"/>
        </w:rPr>
        <w:t>;</w:t>
      </w:r>
    </w:p>
    <w:p xmlns:wp14="http://schemas.microsoft.com/office/word/2010/wordml" w:rsidR="00F32BA2" w:rsidRDefault="00FE5F22" w14:paraId="15F55EFE" wp14:textId="77777777">
      <w:pPr>
        <w:numPr>
          <w:ilvl w:val="0"/>
          <w:numId w:val="7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reason for the </w:t>
      </w:r>
      <w:r>
        <w:rPr>
          <w:sz w:val="24"/>
          <w:szCs w:val="24"/>
        </w:rPr>
        <w:t>suspension</w:t>
      </w:r>
      <w:r>
        <w:rPr>
          <w:sz w:val="24"/>
          <w:szCs w:val="24"/>
        </w:rPr>
        <w:t>; and</w:t>
      </w:r>
    </w:p>
    <w:p xmlns:wp14="http://schemas.microsoft.com/office/word/2010/wordml" w:rsidR="00F32BA2" w:rsidRDefault="00FE5F22" w14:paraId="4991DC66" wp14:textId="77777777">
      <w:pPr>
        <w:numPr>
          <w:ilvl w:val="0"/>
          <w:numId w:val="7"/>
        </w:numPr>
        <w:spacing w:after="0" w:line="240" w:lineRule="auto"/>
        <w:ind w:left="56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number of sessions to which the </w:t>
      </w:r>
      <w:r>
        <w:rPr>
          <w:sz w:val="24"/>
          <w:szCs w:val="24"/>
        </w:rPr>
        <w:t>suspension</w:t>
      </w:r>
      <w:r>
        <w:rPr>
          <w:sz w:val="24"/>
          <w:szCs w:val="24"/>
        </w:rPr>
        <w:t xml:space="preserve"> applies.</w:t>
      </w:r>
    </w:p>
    <w:p xmlns:wp14="http://schemas.microsoft.com/office/word/2010/wordml" w:rsidR="00F32BA2" w:rsidRDefault="00F32BA2" w14:paraId="08CE6F91" wp14:textId="77777777">
      <w:pPr>
        <w:spacing w:after="0" w:line="240" w:lineRule="auto"/>
        <w:jc w:val="both"/>
        <w:rPr>
          <w:b/>
          <w:sz w:val="24"/>
          <w:szCs w:val="24"/>
        </w:rPr>
      </w:pPr>
    </w:p>
    <w:p xmlns:wp14="http://schemas.microsoft.com/office/word/2010/wordml" w:rsidR="00F32BA2" w:rsidRDefault="00F32BA2" w14:paraId="61CDCEAD" wp14:textId="77777777">
      <w:pPr>
        <w:spacing w:after="0" w:line="240" w:lineRule="auto"/>
        <w:jc w:val="both"/>
        <w:rPr>
          <w:b/>
          <w:sz w:val="24"/>
          <w:szCs w:val="24"/>
        </w:rPr>
      </w:pPr>
    </w:p>
    <w:p xmlns:wp14="http://schemas.microsoft.com/office/word/2010/wordml" w:rsidR="00F32BA2" w:rsidRDefault="00FE5F22" w14:paraId="29D6B04F" wp14:textId="77777777">
      <w:pPr>
        <w:spacing w:after="0" w:line="240" w:lineRule="auto"/>
        <w:jc w:val="both"/>
        <w:rPr>
          <w:b/>
          <w:sz w:val="24"/>
          <w:szCs w:val="24"/>
        </w:rPr>
      </w:pPr>
      <w:bookmarkStart w:name="_heading=h.gjdgxs" w:colFirst="0" w:colLast="0" w:id="1"/>
      <w:bookmarkEnd w:id="1"/>
      <w:r>
        <w:rPr>
          <w:b/>
          <w:sz w:val="24"/>
          <w:szCs w:val="24"/>
        </w:rPr>
        <w:t xml:space="preserve"> </w:t>
      </w:r>
    </w:p>
    <w:sectPr w:rsidR="00F32B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851" w:right="566" w:bottom="851" w:left="70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E5F22" w:rsidRDefault="00FE5F22" w14:paraId="6BB9E25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E5F22" w:rsidRDefault="00FE5F22" w14:paraId="23DE523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9CFED02-C863-4F64-8C1E-4C5DDE9A72E9}" r:id="rId1"/>
    <w:embedBold w:fontKey="{8280D8EE-544A-491E-BD6F-9687B8EEC2D7}" r:id="rId2"/>
    <w:embedItalic w:fontKey="{72FD2E92-B974-4FA3-876C-93052F184C2C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066EE7F-78FE-4F16-9B4E-BAC5EA46E9B3}" r:id="rId4"/>
    <w:embedBold w:fontKey="{825F591E-A9DC-4FF1-A65A-62E3310CFE62}" r:id="rId5"/>
    <w:embedBoldItalic w:fontKey="{C43D90A0-E6B0-4049-BB95-96F17736C196}" r:id="rId6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4E91CFE-6B9B-4801-A9A1-AD2F4E60ABF0}" r:id="rId7"/>
    <w:embedItalic w:fontKey="{22AFFCA6-C895-42CD-8D05-A6D14390DA2B}" r:id="rId8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  <w:embedRegular w:fontKey="{A4E8AAFF-459C-42D9-9290-62A39D8499DD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32BA2" w:rsidRDefault="00F32BA2" w14:paraId="52E56223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32BA2" w:rsidRDefault="00FE5F22" w14:paraId="76360414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335" w:line="240" w:lineRule="auto"/>
      <w:rPr>
        <w:rFonts w:ascii="Times New Roman" w:hAnsi="Times New Roman" w:eastAsia="Times New Roman" w:cs="Times New Roman"/>
        <w:color w:val="000000"/>
      </w:rPr>
    </w:pPr>
    <w:r>
      <w:rPr>
        <w:rFonts w:ascii="Times New Roman" w:hAnsi="Times New Roman" w:eastAsia="Times New Roman" w:cs="Times New Roman"/>
        <w:color w:val="000000"/>
      </w:rPr>
      <w:fldChar w:fldCharType="begin"/>
    </w:r>
    <w:r>
      <w:rPr>
        <w:rFonts w:ascii="Times New Roman" w:hAnsi="Times New Roman" w:eastAsia="Times New Roman" w:cs="Times New Roman"/>
        <w:color w:val="000000"/>
      </w:rPr>
      <w:instrText>PAGE</w:instrText>
    </w:r>
    <w:r>
      <w:rPr>
        <w:rFonts w:ascii="Times New Roman" w:hAnsi="Times New Roman" w:eastAsia="Times New Roman" w:cs="Times New Roman"/>
        <w:color w:val="000000"/>
      </w:rPr>
      <w:fldChar w:fldCharType="separate"/>
    </w:r>
    <w:r>
      <w:rPr>
        <w:rFonts w:ascii="Times New Roman" w:hAnsi="Times New Roman" w:eastAsia="Times New Roman" w:cs="Times New Roman"/>
        <w:color w:val="000000"/>
      </w:rPr>
      <w:fldChar w:fldCharType="end"/>
    </w:r>
    <w:r>
      <w:rPr>
        <w:rFonts w:ascii="Times New Roman" w:hAnsi="Times New Roman" w:eastAsia="Times New Roman" w:cs="Times New Roman"/>
        <w:color w:val="000000"/>
      </w:rPr>
      <w:t xml:space="preserve">     </w:t>
    </w:r>
    <w:r>
      <w:rPr>
        <w:rFonts w:ascii="Times New Roman" w:hAnsi="Times New Roman" w:eastAsia="Times New Roman" w:cs="Times New Roman"/>
        <w:color w:val="000000"/>
      </w:rPr>
      <w:tab/>
    </w:r>
    <w:r>
      <w:rPr>
        <w:rFonts w:ascii="Times New Roman" w:hAnsi="Times New Roman" w:eastAsia="Times New Roman" w:cs="Times New Roman"/>
        <w:color w:val="000000"/>
      </w:rPr>
      <w:tab/>
    </w:r>
    <w:r>
      <w:rPr>
        <w:rFonts w:ascii="Times New Roman" w:hAnsi="Times New Roman" w:eastAsia="Times New Roman" w:cs="Times New Roman"/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32BA2" w:rsidRDefault="00F32BA2" w14:paraId="6537F28F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E5F22" w:rsidRDefault="00FE5F22" w14:paraId="07547A0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E5F22" w:rsidRDefault="00FE5F22" w14:paraId="5043CB0F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32BA2" w:rsidRDefault="00F32BA2" w14:paraId="6DFB9E20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32BA2" w:rsidRDefault="00F32BA2" w14:paraId="07459315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32BA2" w:rsidRDefault="00F32BA2" w14:paraId="70DF9E56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27A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hAnsi="Arial" w:eastAsia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hAnsi="Arial" w:eastAsia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hAnsi="Arial" w:eastAsia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hAnsi="Arial" w:eastAsia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hAnsi="Arial" w:eastAsia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hAnsi="Arial" w:eastAsia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hAnsi="Arial" w:eastAsia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hAnsi="Arial" w:eastAsia="Arial" w:cs="Arial"/>
        <w:sz w:val="20"/>
        <w:szCs w:val="20"/>
      </w:rPr>
    </w:lvl>
  </w:abstractNum>
  <w:abstractNum w:abstractNumId="1" w15:restartNumberingAfterBreak="0">
    <w:nsid w:val="180352D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hAnsi="Arial" w:eastAsia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hAnsi="Arial" w:eastAsia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hAnsi="Arial" w:eastAsia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hAnsi="Arial" w:eastAsia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hAnsi="Arial" w:eastAsia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hAnsi="Arial" w:eastAsia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hAnsi="Arial" w:eastAsia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hAnsi="Arial" w:eastAsia="Arial" w:cs="Arial"/>
        <w:sz w:val="20"/>
        <w:szCs w:val="20"/>
      </w:rPr>
    </w:lvl>
  </w:abstractNum>
  <w:abstractNum w:abstractNumId="2" w15:restartNumberingAfterBreak="0">
    <w:nsid w:val="324B18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hAnsi="Arial" w:eastAsia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hAnsi="Arial" w:eastAsia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hAnsi="Arial" w:eastAsia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hAnsi="Arial" w:eastAsia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hAnsi="Arial" w:eastAsia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hAnsi="Arial" w:eastAsia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hAnsi="Arial" w:eastAsia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hAnsi="Arial" w:eastAsia="Arial" w:cs="Arial"/>
        <w:sz w:val="20"/>
        <w:szCs w:val="20"/>
      </w:rPr>
    </w:lvl>
  </w:abstractNum>
  <w:abstractNum w:abstractNumId="3" w15:restartNumberingAfterBreak="0">
    <w:nsid w:val="34683C8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hAnsi="Arial" w:eastAsia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hAnsi="Arial" w:eastAsia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hAnsi="Arial" w:eastAsia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hAnsi="Arial" w:eastAsia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hAnsi="Arial" w:eastAsia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hAnsi="Arial" w:eastAsia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hAnsi="Arial" w:eastAsia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hAnsi="Arial" w:eastAsia="Arial" w:cs="Arial"/>
        <w:sz w:val="20"/>
        <w:szCs w:val="20"/>
      </w:rPr>
    </w:lvl>
  </w:abstractNum>
  <w:abstractNum w:abstractNumId="4" w15:restartNumberingAfterBreak="0">
    <w:nsid w:val="665359C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hAnsi="Arial" w:eastAsia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hAnsi="Arial" w:eastAsia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hAnsi="Arial" w:eastAsia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hAnsi="Arial" w:eastAsia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hAnsi="Arial" w:eastAsia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hAnsi="Arial" w:eastAsia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hAnsi="Arial" w:eastAsia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hAnsi="Arial" w:eastAsia="Arial" w:cs="Arial"/>
        <w:sz w:val="20"/>
        <w:szCs w:val="20"/>
      </w:rPr>
    </w:lvl>
  </w:abstractNum>
  <w:abstractNum w:abstractNumId="5" w15:restartNumberingAfterBreak="0">
    <w:nsid w:val="6D7734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hAnsi="Arial" w:eastAsia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hAnsi="Arial" w:eastAsia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hAnsi="Arial" w:eastAsia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hAnsi="Arial" w:eastAsia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hAnsi="Arial" w:eastAsia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hAnsi="Arial" w:eastAsia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hAnsi="Arial" w:eastAsia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hAnsi="Arial" w:eastAsia="Arial" w:cs="Arial"/>
        <w:sz w:val="20"/>
        <w:szCs w:val="20"/>
      </w:rPr>
    </w:lvl>
  </w:abstractNum>
  <w:abstractNum w:abstractNumId="6" w15:restartNumberingAfterBreak="0">
    <w:nsid w:val="73EB53B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hAnsi="Arial" w:eastAsia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hAnsi="Arial" w:eastAsia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hAnsi="Arial" w:eastAsia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hAnsi="Arial" w:eastAsia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hAnsi="Arial" w:eastAsia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hAnsi="Arial" w:eastAsia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hAnsi="Arial" w:eastAsia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hAnsi="Arial" w:eastAsia="Arial" w:cs="Arial"/>
        <w:sz w:val="20"/>
        <w:szCs w:val="20"/>
      </w:rPr>
    </w:lvl>
  </w:abstractNum>
  <w:num w:numId="1" w16cid:durableId="1672295638">
    <w:abstractNumId w:val="5"/>
  </w:num>
  <w:num w:numId="2" w16cid:durableId="1266383415">
    <w:abstractNumId w:val="3"/>
  </w:num>
  <w:num w:numId="3" w16cid:durableId="1853257693">
    <w:abstractNumId w:val="6"/>
  </w:num>
  <w:num w:numId="4" w16cid:durableId="1770850993">
    <w:abstractNumId w:val="4"/>
  </w:num>
  <w:num w:numId="5" w16cid:durableId="566190664">
    <w:abstractNumId w:val="1"/>
  </w:num>
  <w:num w:numId="6" w16cid:durableId="178159407">
    <w:abstractNumId w:val="0"/>
  </w:num>
  <w:num w:numId="7" w16cid:durableId="355354269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BA2"/>
    <w:rsid w:val="00BE2841"/>
    <w:rsid w:val="00F32BA2"/>
    <w:rsid w:val="00FE5F22"/>
    <w:rsid w:val="1D138B43"/>
    <w:rsid w:val="55049E24"/>
    <w:rsid w:val="718D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6669D"/>
  <w15:docId w15:val="{CAC2409C-ED63-4164-BA0B-5D15D35A1DC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 w:line="240" w:lineRule="auto"/>
      <w:outlineLvl w:val="1"/>
    </w:pPr>
    <w:rPr>
      <w:rFonts w:ascii="Cambria" w:hAnsi="Cambria" w:eastAsia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2"/>
    </w:pPr>
    <w:rPr>
      <w:rFonts w:ascii="Cambria" w:hAnsi="Cambria" w:eastAsia="Cambria" w:cs="Cambria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D735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D7356"/>
  </w:style>
  <w:style w:type="paragraph" w:styleId="Footer">
    <w:name w:val="footer"/>
    <w:basedOn w:val="Normal"/>
    <w:link w:val="FooterChar"/>
    <w:uiPriority w:val="99"/>
    <w:unhideWhenUsed/>
    <w:rsid w:val="00DD735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D7356"/>
  </w:style>
  <w:style w:type="table" w:styleId="TableGrid">
    <w:name w:val="Table Grid"/>
    <w:basedOn w:val="TableNormal"/>
    <w:uiPriority w:val="39"/>
    <w:rsid w:val="00CC5863"/>
    <w:pPr>
      <w:widowControl/>
      <w:spacing w:after="0" w:line="240" w:lineRule="auto"/>
      <w:jc w:val="both"/>
    </w:pPr>
    <w:rPr>
      <w:rFonts w:asciiTheme="minorHAnsi" w:hAnsiTheme="minorHAnsi" w:eastAsiaTheme="minorHAnsi" w:cstheme="minorBidi"/>
      <w:kern w:val="2"/>
      <w:sz w:val="20"/>
      <w:szCs w:val="20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" w:customStyle="1">
    <w:basedOn w:val="TableNormal"/>
    <w:pPr>
      <w:widowControl/>
      <w:spacing w:after="0" w:line="240" w:lineRule="auto"/>
      <w:jc w:val="both"/>
    </w:pPr>
    <w:rPr>
      <w:rFonts w:ascii="Cambria" w:hAnsi="Cambria" w:eastAsia="Cambria" w:cs="Cambria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header" Target="header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NjyWPogcHpfsN1D95P4OoQPkA==">CgMxLjAyCWguMzBqMHpsbDIIaC5namRneHM4AHIhMUVPaFNTYWNIaWlVMkthSWx4RzRlTzlLZGJqV2k3bGtG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Callum Siddall</dc:creator>
  <lastModifiedBy>Callum Siddall</lastModifiedBy>
  <revision>2</revision>
  <dcterms:created xsi:type="dcterms:W3CDTF">2025-09-03T11:02:00.0000000Z</dcterms:created>
  <dcterms:modified xsi:type="dcterms:W3CDTF">2025-09-03T11:03:23.5263857Z</dcterms:modified>
</coreProperties>
</file>