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321AAA1" w14:textId="77777777" w:rsidR="00CC5863" w:rsidRDefault="00CC5863" w:rsidP="00CC5863">
      <w:pPr>
        <w:ind w:left="1440"/>
      </w:pPr>
      <w:bookmarkStart w:id="0" w:name="_Hlk171417524"/>
      <w:r>
        <w:rPr>
          <w:noProof/>
        </w:rPr>
        <w:drawing>
          <wp:anchor distT="0" distB="0" distL="114300" distR="114300" simplePos="0" relativeHeight="251659264" behindDoc="0" locked="0" layoutInCell="1" allowOverlap="1" wp14:anchorId="60D7605F" wp14:editId="206292BE">
            <wp:simplePos x="0" y="0"/>
            <wp:positionH relativeFrom="margin">
              <wp:posOffset>-57785</wp:posOffset>
            </wp:positionH>
            <wp:positionV relativeFrom="margin">
              <wp:posOffset>-211455</wp:posOffset>
            </wp:positionV>
            <wp:extent cx="1678305" cy="1678305"/>
            <wp:effectExtent l="0" t="0" r="0" b="0"/>
            <wp:wrapSquare wrapText="bothSides"/>
            <wp:docPr id="1851768148" name="Picture 1" descr="A blue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68148" name="Picture 1" descr="A blue letter on a black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8305" cy="1678305"/>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p>
    <w:p w14:paraId="7D9BC41E" w14:textId="77777777" w:rsidR="00CC5863" w:rsidRPr="001C5794" w:rsidRDefault="00CC5863" w:rsidP="00CC5863">
      <w:pPr>
        <w:ind w:left="2160" w:firstLine="720"/>
        <w:rPr>
          <w:rFonts w:ascii="ADLaM Display" w:hAnsi="ADLaM Display" w:cs="ADLaM Display"/>
          <w:sz w:val="40"/>
          <w:szCs w:val="40"/>
        </w:rPr>
      </w:pPr>
      <w:r w:rsidRPr="001C5794">
        <w:rPr>
          <w:rFonts w:ascii="ADLaM Display" w:hAnsi="ADLaM Display" w:cs="ADLaM Display"/>
          <w:sz w:val="40"/>
          <w:szCs w:val="40"/>
        </w:rPr>
        <w:t>Policy Issues and Updates</w:t>
      </w:r>
    </w:p>
    <w:p w14:paraId="5BBFA6BC" w14:textId="77777777" w:rsidR="00CC5863" w:rsidRDefault="00CC5863" w:rsidP="00CC5863"/>
    <w:tbl>
      <w:tblPr>
        <w:tblStyle w:val="TableGrid"/>
        <w:tblW w:w="0" w:type="auto"/>
        <w:tblInd w:w="716" w:type="dxa"/>
        <w:tblLook w:val="04A0" w:firstRow="1" w:lastRow="0" w:firstColumn="1" w:lastColumn="0" w:noHBand="0" w:noVBand="1"/>
      </w:tblPr>
      <w:tblGrid>
        <w:gridCol w:w="2604"/>
        <w:gridCol w:w="2645"/>
        <w:gridCol w:w="2581"/>
      </w:tblGrid>
      <w:tr w:rsidR="00CC5863" w14:paraId="4A12CD85" w14:textId="77777777" w:rsidTr="005D6CDB">
        <w:trPr>
          <w:trHeight w:val="411"/>
        </w:trPr>
        <w:tc>
          <w:tcPr>
            <w:tcW w:w="2604" w:type="dxa"/>
          </w:tcPr>
          <w:p w14:paraId="626C739B" w14:textId="77777777" w:rsidR="00CC5863" w:rsidRPr="00776F02" w:rsidRDefault="00CC5863" w:rsidP="005D6CDB">
            <w:pPr>
              <w:rPr>
                <w:b/>
                <w:bCs/>
                <w:i/>
                <w:iCs/>
              </w:rPr>
            </w:pPr>
            <w:r w:rsidRPr="00776F02">
              <w:rPr>
                <w:b/>
                <w:bCs/>
                <w:i/>
                <w:iCs/>
              </w:rPr>
              <w:t xml:space="preserve">Pages </w:t>
            </w:r>
          </w:p>
        </w:tc>
        <w:tc>
          <w:tcPr>
            <w:tcW w:w="2645" w:type="dxa"/>
          </w:tcPr>
          <w:p w14:paraId="759BDE11" w14:textId="77777777" w:rsidR="00CC5863" w:rsidRPr="00776F02" w:rsidRDefault="00CC5863" w:rsidP="005D6CDB">
            <w:pPr>
              <w:rPr>
                <w:b/>
                <w:bCs/>
                <w:i/>
                <w:iCs/>
              </w:rPr>
            </w:pPr>
            <w:r w:rsidRPr="00776F02">
              <w:rPr>
                <w:b/>
                <w:bCs/>
                <w:i/>
                <w:iCs/>
              </w:rPr>
              <w:t xml:space="preserve">Issue Number </w:t>
            </w:r>
          </w:p>
        </w:tc>
        <w:tc>
          <w:tcPr>
            <w:tcW w:w="2581" w:type="dxa"/>
          </w:tcPr>
          <w:p w14:paraId="77A32D6E" w14:textId="77777777" w:rsidR="00CC5863" w:rsidRPr="00776F02" w:rsidRDefault="00CC5863" w:rsidP="005D6CDB">
            <w:pPr>
              <w:rPr>
                <w:b/>
                <w:bCs/>
                <w:i/>
                <w:iCs/>
              </w:rPr>
            </w:pPr>
            <w:r w:rsidRPr="00776F02">
              <w:rPr>
                <w:b/>
                <w:bCs/>
                <w:i/>
                <w:iCs/>
              </w:rPr>
              <w:t xml:space="preserve">Date </w:t>
            </w:r>
          </w:p>
        </w:tc>
      </w:tr>
      <w:tr w:rsidR="00CC5863" w14:paraId="36EEBC8E" w14:textId="77777777" w:rsidTr="005D6CDB">
        <w:trPr>
          <w:trHeight w:val="411"/>
        </w:trPr>
        <w:tc>
          <w:tcPr>
            <w:tcW w:w="2604" w:type="dxa"/>
          </w:tcPr>
          <w:p w14:paraId="4E634B32" w14:textId="77777777" w:rsidR="00CC5863" w:rsidRDefault="00CC5863" w:rsidP="005D6CDB">
            <w:r>
              <w:t xml:space="preserve">Whole Document – New </w:t>
            </w:r>
          </w:p>
        </w:tc>
        <w:tc>
          <w:tcPr>
            <w:tcW w:w="2645" w:type="dxa"/>
          </w:tcPr>
          <w:p w14:paraId="52489BDF" w14:textId="77777777" w:rsidR="00CC5863" w:rsidRDefault="00CC5863" w:rsidP="005D6CDB">
            <w:r>
              <w:t>1</w:t>
            </w:r>
          </w:p>
        </w:tc>
        <w:tc>
          <w:tcPr>
            <w:tcW w:w="2581" w:type="dxa"/>
          </w:tcPr>
          <w:p w14:paraId="4690AAA1" w14:textId="77777777" w:rsidR="00CC5863" w:rsidRDefault="00CC5863" w:rsidP="005D6CDB">
            <w:r>
              <w:t>September 2023</w:t>
            </w:r>
          </w:p>
        </w:tc>
      </w:tr>
      <w:tr w:rsidR="00CC5863" w14:paraId="2F646162" w14:textId="77777777" w:rsidTr="005D6CDB">
        <w:trPr>
          <w:trHeight w:val="411"/>
        </w:trPr>
        <w:tc>
          <w:tcPr>
            <w:tcW w:w="2604" w:type="dxa"/>
          </w:tcPr>
          <w:p w14:paraId="7FC453CC" w14:textId="522DDCA6" w:rsidR="00CC5863" w:rsidRDefault="00CC5863" w:rsidP="005D6CDB">
            <w:r>
              <w:t xml:space="preserve">2 Update to appeals </w:t>
            </w:r>
          </w:p>
        </w:tc>
        <w:tc>
          <w:tcPr>
            <w:tcW w:w="2645" w:type="dxa"/>
          </w:tcPr>
          <w:p w14:paraId="29CFAC80" w14:textId="4476A099" w:rsidR="00CC5863" w:rsidRDefault="00CC5863" w:rsidP="005D6CDB">
            <w:r>
              <w:t>2</w:t>
            </w:r>
          </w:p>
        </w:tc>
        <w:tc>
          <w:tcPr>
            <w:tcW w:w="2581" w:type="dxa"/>
          </w:tcPr>
          <w:p w14:paraId="1F1979DA" w14:textId="424B4813" w:rsidR="00CC5863" w:rsidRDefault="00CC5863" w:rsidP="005D6CDB">
            <w:r>
              <w:t xml:space="preserve">September 2024 </w:t>
            </w:r>
          </w:p>
        </w:tc>
      </w:tr>
      <w:tr w:rsidR="00CC5863" w14:paraId="5760C6A5" w14:textId="77777777" w:rsidTr="005D6CDB">
        <w:trPr>
          <w:trHeight w:val="411"/>
        </w:trPr>
        <w:tc>
          <w:tcPr>
            <w:tcW w:w="2604" w:type="dxa"/>
          </w:tcPr>
          <w:p w14:paraId="38F8C77E" w14:textId="77777777" w:rsidR="00CC5863" w:rsidRDefault="00CC5863" w:rsidP="005D6CDB"/>
        </w:tc>
        <w:tc>
          <w:tcPr>
            <w:tcW w:w="2645" w:type="dxa"/>
          </w:tcPr>
          <w:p w14:paraId="3B09ECEA" w14:textId="77777777" w:rsidR="00CC5863" w:rsidRDefault="00CC5863" w:rsidP="005D6CDB"/>
        </w:tc>
        <w:tc>
          <w:tcPr>
            <w:tcW w:w="2581" w:type="dxa"/>
          </w:tcPr>
          <w:p w14:paraId="06D29312" w14:textId="77777777" w:rsidR="00CC5863" w:rsidRDefault="00CC5863" w:rsidP="005D6CDB"/>
        </w:tc>
      </w:tr>
    </w:tbl>
    <w:p w14:paraId="36B18F1E" w14:textId="77777777" w:rsidR="00CC5863" w:rsidRDefault="00CC5863" w:rsidP="00CC5863">
      <w:pPr>
        <w:ind w:left="1440"/>
      </w:pPr>
    </w:p>
    <w:p w14:paraId="54CC504F" w14:textId="77777777" w:rsidR="00CC5863" w:rsidRDefault="00CC5863" w:rsidP="00CC5863">
      <w:pPr>
        <w:ind w:left="1440"/>
      </w:pPr>
    </w:p>
    <w:p w14:paraId="3D31BB72" w14:textId="77777777" w:rsidR="00CC5863" w:rsidRDefault="00CC5863" w:rsidP="00CC5863">
      <w:pPr>
        <w:ind w:left="1440"/>
      </w:pPr>
    </w:p>
    <w:p w14:paraId="37F0C89A" w14:textId="77777777" w:rsidR="00CC5863" w:rsidRDefault="00CC5863" w:rsidP="00CC5863">
      <w:pPr>
        <w:ind w:left="1440"/>
      </w:pPr>
    </w:p>
    <w:p w14:paraId="2B4C7AA9" w14:textId="77777777" w:rsidR="00CC5863" w:rsidRDefault="00CC5863" w:rsidP="00CC5863">
      <w:pPr>
        <w:ind w:left="1440"/>
      </w:pPr>
    </w:p>
    <w:p w14:paraId="300A8082" w14:textId="77777777" w:rsidR="00CC5863" w:rsidRDefault="00CC5863" w:rsidP="00CC5863">
      <w:pPr>
        <w:ind w:left="1440"/>
      </w:pPr>
    </w:p>
    <w:p w14:paraId="1DF0D046" w14:textId="77777777" w:rsidR="00CC5863" w:rsidRDefault="00CC5863" w:rsidP="00CC5863">
      <w:pPr>
        <w:ind w:left="1440"/>
      </w:pPr>
    </w:p>
    <w:p w14:paraId="3A72C720" w14:textId="77777777" w:rsidR="00CC5863" w:rsidRDefault="00CC5863" w:rsidP="00CC5863">
      <w:pPr>
        <w:ind w:left="1440"/>
      </w:pPr>
    </w:p>
    <w:p w14:paraId="604DEB38" w14:textId="77777777" w:rsidR="00CC5863" w:rsidRDefault="00CC5863" w:rsidP="00CC5863">
      <w:pPr>
        <w:ind w:left="1440"/>
      </w:pPr>
    </w:p>
    <w:p w14:paraId="7AC6F7BA" w14:textId="77777777" w:rsidR="00CC5863" w:rsidRDefault="00CC5863" w:rsidP="00CC5863"/>
    <w:p w14:paraId="3E1A9D05" w14:textId="77777777" w:rsidR="00CC5863" w:rsidRDefault="00CC5863" w:rsidP="00CC5863">
      <w:r>
        <w:t xml:space="preserve">This Policy has been approved by the Senior leaders and Director. </w:t>
      </w:r>
    </w:p>
    <w:p w14:paraId="1E06ABCD" w14:textId="77777777" w:rsidR="00CC5863" w:rsidRDefault="00CC5863" w:rsidP="00CC5863">
      <w:r>
        <w:t xml:space="preserve">The policy will be reviewed annually unless circumstances arise requiring an early review. </w:t>
      </w:r>
    </w:p>
    <w:p w14:paraId="00F988EE" w14:textId="244DA30A" w:rsidR="00CC5863" w:rsidRDefault="00CC5863" w:rsidP="00CC5863">
      <w:r>
        <w:t>Approved: September 202</w:t>
      </w:r>
      <w:r>
        <w:t>4</w:t>
      </w:r>
    </w:p>
    <w:p w14:paraId="0006C172" w14:textId="77777777" w:rsidR="00CC5863" w:rsidRDefault="00CC5863" w:rsidP="00CC5863">
      <w:r>
        <w:t xml:space="preserve">Signature: </w:t>
      </w:r>
      <w:r>
        <w:rPr>
          <w:noProof/>
        </w:rPr>
        <w:drawing>
          <wp:inline distT="0" distB="0" distL="0" distR="0" wp14:anchorId="23E65FA1" wp14:editId="57EF6F64">
            <wp:extent cx="491490" cy="491490"/>
            <wp:effectExtent l="0" t="0" r="3810" b="3810"/>
            <wp:docPr id="795432865" name="Picture 1" descr="A piece of paper with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32865" name="Picture 1" descr="A piece of paper with a signature&#10;&#10;Description automatically generated"/>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l="42242" t="35443" r="29155" b="43211"/>
                    <a:stretch>
                      <a:fillRect/>
                    </a:stretch>
                  </pic:blipFill>
                  <pic:spPr bwMode="auto">
                    <a:xfrm>
                      <a:off x="0" y="0"/>
                      <a:ext cx="491490" cy="491490"/>
                    </a:xfrm>
                    <a:prstGeom prst="rect">
                      <a:avLst/>
                    </a:prstGeom>
                    <a:noFill/>
                    <a:ln>
                      <a:noFill/>
                    </a:ln>
                  </pic:spPr>
                </pic:pic>
              </a:graphicData>
            </a:graphic>
          </wp:inline>
        </w:drawing>
      </w:r>
    </w:p>
    <w:p w14:paraId="1E37E19F" w14:textId="56D59B5F" w:rsidR="00CC5863" w:rsidRDefault="00CC5863" w:rsidP="00CC5863">
      <w:r>
        <w:t>Planned Review Date: August 202</w:t>
      </w:r>
      <w:bookmarkEnd w:id="0"/>
      <w:r>
        <w:t>5</w:t>
      </w:r>
    </w:p>
    <w:p w14:paraId="7FFBF81F" w14:textId="77777777" w:rsidR="00CC5863" w:rsidRDefault="00CC5863" w:rsidP="00CC5863"/>
    <w:p w14:paraId="00000001" w14:textId="77777777" w:rsidR="004B0200" w:rsidRPr="00CC5863" w:rsidRDefault="00CC5863">
      <w:pPr>
        <w:spacing w:after="0" w:line="240" w:lineRule="auto"/>
        <w:jc w:val="center"/>
        <w:rPr>
          <w:rFonts w:asciiTheme="majorHAnsi" w:eastAsia="Times New Roman" w:hAnsiTheme="majorHAnsi" w:cstheme="majorHAnsi"/>
          <w:b/>
          <w:sz w:val="24"/>
          <w:szCs w:val="24"/>
        </w:rPr>
      </w:pPr>
      <w:r w:rsidRPr="00CC5863">
        <w:rPr>
          <w:rFonts w:asciiTheme="majorHAnsi" w:eastAsia="Times New Roman" w:hAnsiTheme="majorHAnsi" w:cstheme="majorHAnsi"/>
          <w:b/>
          <w:sz w:val="24"/>
          <w:szCs w:val="24"/>
        </w:rPr>
        <w:lastRenderedPageBreak/>
        <w:t>CHANCES MENTORING</w:t>
      </w:r>
    </w:p>
    <w:p w14:paraId="00000002" w14:textId="77777777" w:rsidR="004B0200" w:rsidRPr="00CC5863" w:rsidRDefault="00CC5863">
      <w:pPr>
        <w:spacing w:after="0" w:line="240" w:lineRule="auto"/>
        <w:jc w:val="center"/>
        <w:rPr>
          <w:rFonts w:asciiTheme="majorHAnsi" w:eastAsia="Times New Roman" w:hAnsiTheme="majorHAnsi" w:cstheme="majorHAnsi"/>
          <w:sz w:val="24"/>
          <w:szCs w:val="24"/>
        </w:rPr>
      </w:pPr>
      <w:r w:rsidRPr="00CC5863">
        <w:rPr>
          <w:rFonts w:asciiTheme="majorHAnsi" w:eastAsia="Times New Roman" w:hAnsiTheme="majorHAnsi" w:cstheme="majorHAnsi"/>
          <w:b/>
          <w:sz w:val="24"/>
          <w:szCs w:val="24"/>
        </w:rPr>
        <w:t>EXCLUSION POLICY</w:t>
      </w:r>
    </w:p>
    <w:p w14:paraId="00000003" w14:textId="77777777" w:rsidR="004B0200" w:rsidRPr="00CC5863" w:rsidRDefault="004B0200">
      <w:pPr>
        <w:spacing w:after="0" w:line="240" w:lineRule="auto"/>
        <w:jc w:val="center"/>
        <w:rPr>
          <w:rFonts w:asciiTheme="majorHAnsi" w:eastAsia="Times New Roman" w:hAnsiTheme="majorHAnsi" w:cstheme="majorHAnsi"/>
          <w:i/>
          <w:sz w:val="24"/>
          <w:szCs w:val="24"/>
        </w:rPr>
      </w:pPr>
    </w:p>
    <w:p w14:paraId="00000004" w14:textId="77777777" w:rsidR="004B0200" w:rsidRPr="00CC5863" w:rsidRDefault="004B0200">
      <w:pPr>
        <w:spacing w:after="0" w:line="240" w:lineRule="auto"/>
        <w:jc w:val="both"/>
        <w:rPr>
          <w:rFonts w:asciiTheme="majorHAnsi" w:eastAsia="Times New Roman" w:hAnsiTheme="majorHAnsi" w:cstheme="majorHAnsi"/>
          <w:b/>
          <w:sz w:val="24"/>
          <w:szCs w:val="24"/>
        </w:rPr>
      </w:pPr>
    </w:p>
    <w:p w14:paraId="00000005" w14:textId="77777777" w:rsidR="004B0200" w:rsidRPr="00CC5863" w:rsidRDefault="00CC5863">
      <w:pPr>
        <w:spacing w:after="0" w:line="240" w:lineRule="auto"/>
        <w:jc w:val="both"/>
        <w:rPr>
          <w:rFonts w:asciiTheme="majorHAnsi" w:eastAsia="Times New Roman" w:hAnsiTheme="majorHAnsi" w:cstheme="majorHAnsi"/>
          <w:b/>
          <w:sz w:val="24"/>
          <w:szCs w:val="24"/>
        </w:rPr>
      </w:pPr>
      <w:r w:rsidRPr="00CC5863">
        <w:rPr>
          <w:rFonts w:asciiTheme="majorHAnsi" w:eastAsia="Times New Roman" w:hAnsiTheme="majorHAnsi" w:cstheme="majorHAnsi"/>
          <w:b/>
          <w:sz w:val="24"/>
          <w:szCs w:val="24"/>
        </w:rPr>
        <w:t>Principles</w:t>
      </w:r>
    </w:p>
    <w:p w14:paraId="00000006" w14:textId="2E9FD67F" w:rsidR="004B0200" w:rsidRPr="00CC5863" w:rsidRDefault="00CC5863">
      <w:pPr>
        <w:spacing w:after="0" w:line="240" w:lineRule="auto"/>
        <w:jc w:val="both"/>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 xml:space="preserve">This policy and procedure document is intended to give a clear indication to staff, parents and pupils of the kind of circumstances within which the Head of </w:t>
      </w:r>
      <w:r>
        <w:rPr>
          <w:rFonts w:asciiTheme="majorHAnsi" w:eastAsia="Times New Roman" w:hAnsiTheme="majorHAnsi" w:cstheme="majorHAnsi"/>
          <w:sz w:val="24"/>
          <w:szCs w:val="24"/>
        </w:rPr>
        <w:t>centre</w:t>
      </w:r>
      <w:r w:rsidRPr="00CC5863">
        <w:rPr>
          <w:rFonts w:asciiTheme="majorHAnsi" w:eastAsia="Times New Roman" w:hAnsiTheme="majorHAnsi" w:cstheme="majorHAnsi"/>
          <w:sz w:val="24"/>
          <w:szCs w:val="24"/>
        </w:rPr>
        <w:t xml:space="preserve"> will use their powers to exclude and the procedures that will be followed in exercising them. </w:t>
      </w:r>
    </w:p>
    <w:p w14:paraId="00000007" w14:textId="77777777" w:rsidR="004B0200" w:rsidRPr="00CC5863" w:rsidRDefault="004B0200">
      <w:pPr>
        <w:spacing w:after="0" w:line="240" w:lineRule="auto"/>
        <w:jc w:val="both"/>
        <w:rPr>
          <w:rFonts w:asciiTheme="majorHAnsi" w:eastAsia="Times New Roman" w:hAnsiTheme="majorHAnsi" w:cstheme="majorHAnsi"/>
          <w:sz w:val="24"/>
          <w:szCs w:val="24"/>
        </w:rPr>
      </w:pPr>
    </w:p>
    <w:p w14:paraId="00000008" w14:textId="2995C667" w:rsidR="004B0200" w:rsidRPr="00CC5863" w:rsidRDefault="00CC5863">
      <w:pPr>
        <w:spacing w:after="0" w:line="240" w:lineRule="auto"/>
        <w:jc w:val="both"/>
        <w:rPr>
          <w:rFonts w:asciiTheme="majorHAnsi" w:eastAsia="Times New Roman" w:hAnsiTheme="majorHAnsi" w:cstheme="majorHAnsi"/>
          <w:sz w:val="24"/>
          <w:szCs w:val="24"/>
        </w:rPr>
      </w:pPr>
      <w:r w:rsidRPr="00CC5863">
        <w:rPr>
          <w:rFonts w:asciiTheme="majorHAnsi" w:eastAsia="Times New Roman" w:hAnsiTheme="majorHAnsi" w:cstheme="majorHAnsi"/>
          <w:b/>
          <w:sz w:val="24"/>
          <w:szCs w:val="24"/>
        </w:rPr>
        <w:t>NB</w:t>
      </w:r>
      <w:r w:rsidRPr="00CC5863">
        <w:rPr>
          <w:rFonts w:asciiTheme="majorHAnsi" w:eastAsia="Times New Roman" w:hAnsiTheme="majorHAnsi" w:cstheme="majorHAnsi"/>
          <w:sz w:val="24"/>
          <w:szCs w:val="24"/>
        </w:rPr>
        <w:t xml:space="preserve"> The Head of </w:t>
      </w:r>
      <w:r>
        <w:rPr>
          <w:rFonts w:asciiTheme="majorHAnsi" w:eastAsia="Times New Roman" w:hAnsiTheme="majorHAnsi" w:cstheme="majorHAnsi"/>
          <w:sz w:val="24"/>
          <w:szCs w:val="24"/>
        </w:rPr>
        <w:t>Centre</w:t>
      </w:r>
      <w:r w:rsidRPr="00CC5863">
        <w:rPr>
          <w:rFonts w:asciiTheme="majorHAnsi" w:eastAsia="Times New Roman" w:hAnsiTheme="majorHAnsi" w:cstheme="majorHAnsi"/>
          <w:sz w:val="24"/>
          <w:szCs w:val="24"/>
        </w:rPr>
        <w:t xml:space="preserve"> alone has the authority to </w:t>
      </w:r>
      <w:r w:rsidRPr="00CC5863">
        <w:rPr>
          <w:rFonts w:asciiTheme="majorHAnsi" w:eastAsia="Times New Roman" w:hAnsiTheme="majorHAnsi" w:cstheme="majorHAnsi"/>
          <w:i/>
          <w:sz w:val="24"/>
          <w:szCs w:val="24"/>
        </w:rPr>
        <w:t>permanently exclude</w:t>
      </w:r>
      <w:r w:rsidRPr="00CC5863">
        <w:rPr>
          <w:rFonts w:asciiTheme="majorHAnsi" w:eastAsia="Times New Roman" w:hAnsiTheme="majorHAnsi" w:cstheme="majorHAnsi"/>
          <w:sz w:val="24"/>
          <w:szCs w:val="24"/>
        </w:rPr>
        <w:t xml:space="preserve"> a pupil.</w:t>
      </w:r>
    </w:p>
    <w:p w14:paraId="00000009" w14:textId="77777777" w:rsidR="004B0200" w:rsidRPr="00CC5863" w:rsidRDefault="004B0200">
      <w:pPr>
        <w:spacing w:after="0" w:line="240" w:lineRule="auto"/>
        <w:rPr>
          <w:rFonts w:asciiTheme="majorHAnsi" w:eastAsia="Times New Roman" w:hAnsiTheme="majorHAnsi" w:cstheme="majorHAnsi"/>
          <w:sz w:val="24"/>
          <w:szCs w:val="24"/>
        </w:rPr>
      </w:pPr>
    </w:p>
    <w:p w14:paraId="0000000A" w14:textId="77777777" w:rsidR="004B0200" w:rsidRPr="00CC5863" w:rsidRDefault="00CC5863">
      <w:pPr>
        <w:spacing w:after="0" w:line="240" w:lineRule="auto"/>
        <w:jc w:val="both"/>
        <w:rPr>
          <w:rFonts w:asciiTheme="majorHAnsi" w:eastAsia="Times New Roman" w:hAnsiTheme="majorHAnsi" w:cstheme="majorHAnsi"/>
          <w:sz w:val="24"/>
          <w:szCs w:val="24"/>
        </w:rPr>
      </w:pPr>
      <w:r w:rsidRPr="00CC5863">
        <w:rPr>
          <w:rFonts w:asciiTheme="majorHAnsi" w:eastAsia="Times New Roman" w:hAnsiTheme="majorHAnsi" w:cstheme="majorHAnsi"/>
          <w:b/>
          <w:sz w:val="24"/>
          <w:szCs w:val="24"/>
        </w:rPr>
        <w:t>Fixed Term Exclusions</w:t>
      </w:r>
    </w:p>
    <w:p w14:paraId="0000000B" w14:textId="4C9FD701" w:rsidR="004B0200" w:rsidRPr="00CC5863" w:rsidRDefault="00CC5863">
      <w:pPr>
        <w:spacing w:after="0" w:line="240" w:lineRule="auto"/>
        <w:jc w:val="both"/>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 xml:space="preserve">While always having regard to the circumstances of a particular case the Head of </w:t>
      </w:r>
      <w:r>
        <w:rPr>
          <w:rFonts w:asciiTheme="majorHAnsi" w:eastAsia="Times New Roman" w:hAnsiTheme="majorHAnsi" w:cstheme="majorHAnsi"/>
          <w:sz w:val="24"/>
          <w:szCs w:val="24"/>
        </w:rPr>
        <w:t>Centre</w:t>
      </w:r>
      <w:r w:rsidRPr="00CC5863">
        <w:rPr>
          <w:rFonts w:asciiTheme="majorHAnsi" w:eastAsia="Times New Roman" w:hAnsiTheme="majorHAnsi" w:cstheme="majorHAnsi"/>
          <w:sz w:val="24"/>
          <w:szCs w:val="24"/>
        </w:rPr>
        <w:t>, will be likely to use fixed term exclusions in the following kinds of cases. This list does not list every offence for which fixed term exclusions may be used but gives an indication of the kinds of case where it will be used:</w:t>
      </w:r>
    </w:p>
    <w:p w14:paraId="0000000C" w14:textId="77777777" w:rsidR="004B0200" w:rsidRPr="00CC5863" w:rsidRDefault="00CC5863">
      <w:pPr>
        <w:numPr>
          <w:ilvl w:val="0"/>
          <w:numId w:val="1"/>
        </w:numPr>
        <w:spacing w:after="0" w:line="240" w:lineRule="auto"/>
        <w:ind w:left="567" w:hanging="425"/>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bullying, harassment or abuse (including on the grounds of gender, gender identity, race, ethnicity, religion or sexual orientation</w:t>
      </w:r>
      <w:proofErr w:type="gramStart"/>
      <w:r w:rsidRPr="00CC5863">
        <w:rPr>
          <w:rFonts w:asciiTheme="majorHAnsi" w:eastAsia="Times New Roman" w:hAnsiTheme="majorHAnsi" w:cstheme="majorHAnsi"/>
          <w:sz w:val="24"/>
          <w:szCs w:val="24"/>
        </w:rPr>
        <w:t>);</w:t>
      </w:r>
      <w:proofErr w:type="gramEnd"/>
    </w:p>
    <w:p w14:paraId="0000000D" w14:textId="77777777" w:rsidR="004B0200" w:rsidRPr="00CC5863" w:rsidRDefault="00CC5863">
      <w:pPr>
        <w:numPr>
          <w:ilvl w:val="0"/>
          <w:numId w:val="1"/>
        </w:numPr>
        <w:spacing w:after="0" w:line="240" w:lineRule="auto"/>
        <w:ind w:left="567" w:hanging="425"/>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 xml:space="preserve">persistent defiance of school authority or disruption of teaching and </w:t>
      </w:r>
      <w:proofErr w:type="gramStart"/>
      <w:r w:rsidRPr="00CC5863">
        <w:rPr>
          <w:rFonts w:asciiTheme="majorHAnsi" w:eastAsia="Times New Roman" w:hAnsiTheme="majorHAnsi" w:cstheme="majorHAnsi"/>
          <w:sz w:val="24"/>
          <w:szCs w:val="24"/>
        </w:rPr>
        <w:t>learning;</w:t>
      </w:r>
      <w:proofErr w:type="gramEnd"/>
      <w:r w:rsidRPr="00CC5863">
        <w:rPr>
          <w:rFonts w:asciiTheme="majorHAnsi" w:eastAsia="Times New Roman" w:hAnsiTheme="majorHAnsi" w:cstheme="majorHAnsi"/>
          <w:sz w:val="24"/>
          <w:szCs w:val="24"/>
        </w:rPr>
        <w:t xml:space="preserve"> </w:t>
      </w:r>
    </w:p>
    <w:p w14:paraId="0000000E" w14:textId="77777777" w:rsidR="004B0200" w:rsidRPr="00CC5863" w:rsidRDefault="00CC5863">
      <w:pPr>
        <w:numPr>
          <w:ilvl w:val="0"/>
          <w:numId w:val="1"/>
        </w:numPr>
        <w:spacing w:after="0" w:line="240" w:lineRule="auto"/>
        <w:ind w:left="567" w:hanging="425"/>
        <w:jc w:val="both"/>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 xml:space="preserve">acts of vandalism or minor physical </w:t>
      </w:r>
      <w:proofErr w:type="gramStart"/>
      <w:r w:rsidRPr="00CC5863">
        <w:rPr>
          <w:rFonts w:asciiTheme="majorHAnsi" w:eastAsia="Times New Roman" w:hAnsiTheme="majorHAnsi" w:cstheme="majorHAnsi"/>
          <w:sz w:val="24"/>
          <w:szCs w:val="24"/>
        </w:rPr>
        <w:t>violence;</w:t>
      </w:r>
      <w:proofErr w:type="gramEnd"/>
    </w:p>
    <w:p w14:paraId="0000000F" w14:textId="77777777" w:rsidR="004B0200" w:rsidRPr="00CC5863" w:rsidRDefault="00CC5863">
      <w:pPr>
        <w:numPr>
          <w:ilvl w:val="0"/>
          <w:numId w:val="2"/>
        </w:numPr>
        <w:pBdr>
          <w:top w:val="nil"/>
          <w:left w:val="nil"/>
          <w:bottom w:val="nil"/>
          <w:right w:val="nil"/>
          <w:between w:val="nil"/>
        </w:pBdr>
        <w:spacing w:after="0" w:line="240" w:lineRule="auto"/>
        <w:ind w:left="567" w:hanging="425"/>
        <w:jc w:val="both"/>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 xml:space="preserve">using alcohol on the school </w:t>
      </w:r>
      <w:proofErr w:type="gramStart"/>
      <w:r w:rsidRPr="00CC5863">
        <w:rPr>
          <w:rFonts w:asciiTheme="majorHAnsi" w:eastAsia="Times New Roman" w:hAnsiTheme="majorHAnsi" w:cstheme="majorHAnsi"/>
          <w:sz w:val="24"/>
          <w:szCs w:val="24"/>
        </w:rPr>
        <w:t>sites;</w:t>
      </w:r>
      <w:proofErr w:type="gramEnd"/>
      <w:r w:rsidRPr="00CC5863">
        <w:rPr>
          <w:rFonts w:asciiTheme="majorHAnsi" w:eastAsia="Times New Roman" w:hAnsiTheme="majorHAnsi" w:cstheme="majorHAnsi"/>
          <w:sz w:val="24"/>
          <w:szCs w:val="24"/>
        </w:rPr>
        <w:t xml:space="preserve"> </w:t>
      </w:r>
    </w:p>
    <w:p w14:paraId="00000010" w14:textId="77777777" w:rsidR="004B0200" w:rsidRPr="00CC5863" w:rsidRDefault="00CC5863">
      <w:pPr>
        <w:numPr>
          <w:ilvl w:val="0"/>
          <w:numId w:val="1"/>
        </w:numPr>
        <w:spacing w:after="0" w:line="240" w:lineRule="auto"/>
        <w:ind w:left="567" w:hanging="425"/>
        <w:jc w:val="both"/>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conduct likely to bring the school’s reputation into disrepute.</w:t>
      </w:r>
    </w:p>
    <w:p w14:paraId="00000011" w14:textId="77777777" w:rsidR="004B0200" w:rsidRPr="00CC5863" w:rsidRDefault="004B0200">
      <w:pPr>
        <w:spacing w:after="0" w:line="240" w:lineRule="auto"/>
        <w:rPr>
          <w:rFonts w:asciiTheme="majorHAnsi" w:eastAsia="Times New Roman" w:hAnsiTheme="majorHAnsi" w:cstheme="majorHAnsi"/>
          <w:sz w:val="24"/>
          <w:szCs w:val="24"/>
        </w:rPr>
      </w:pPr>
    </w:p>
    <w:p w14:paraId="00000012" w14:textId="19DE2765" w:rsidR="004B0200" w:rsidRPr="00CC5863" w:rsidRDefault="00CC5863">
      <w:pPr>
        <w:spacing w:after="0" w:line="240" w:lineRule="auto"/>
        <w:jc w:val="both"/>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 xml:space="preserve">The length of the exclusion will be proportionate to the gravity of the offence and will usually last between </w:t>
      </w:r>
      <w:r>
        <w:rPr>
          <w:rFonts w:asciiTheme="majorHAnsi" w:eastAsia="Times New Roman" w:hAnsiTheme="majorHAnsi" w:cstheme="majorHAnsi"/>
          <w:sz w:val="24"/>
          <w:szCs w:val="24"/>
        </w:rPr>
        <w:t>2</w:t>
      </w:r>
      <w:r w:rsidRPr="00CC5863">
        <w:rPr>
          <w:rFonts w:asciiTheme="majorHAnsi" w:eastAsia="Times New Roman" w:hAnsiTheme="majorHAnsi" w:cstheme="majorHAnsi"/>
          <w:sz w:val="24"/>
          <w:szCs w:val="24"/>
        </w:rPr>
        <w:t xml:space="preserve"> – 5 days. In exceptional circumstances it may be appropriate for a pupil to serve a fixed term exclusion of more than 5 days. In such circumstances the Head of </w:t>
      </w:r>
      <w:r>
        <w:rPr>
          <w:rFonts w:asciiTheme="majorHAnsi" w:eastAsia="Times New Roman" w:hAnsiTheme="majorHAnsi" w:cstheme="majorHAnsi"/>
          <w:sz w:val="24"/>
          <w:szCs w:val="24"/>
        </w:rPr>
        <w:t>Centre</w:t>
      </w:r>
      <w:r w:rsidRPr="00CC5863">
        <w:rPr>
          <w:rFonts w:asciiTheme="majorHAnsi" w:eastAsia="Times New Roman" w:hAnsiTheme="majorHAnsi" w:cstheme="majorHAnsi"/>
          <w:sz w:val="24"/>
          <w:szCs w:val="24"/>
        </w:rPr>
        <w:t xml:space="preserve"> is likely to seek outside professional advice.</w:t>
      </w:r>
    </w:p>
    <w:p w14:paraId="00000013" w14:textId="77777777" w:rsidR="004B0200" w:rsidRPr="00CC5863" w:rsidRDefault="004B0200">
      <w:pPr>
        <w:spacing w:after="0" w:line="240" w:lineRule="auto"/>
        <w:rPr>
          <w:rFonts w:asciiTheme="majorHAnsi" w:eastAsia="Times New Roman" w:hAnsiTheme="majorHAnsi" w:cstheme="majorHAnsi"/>
          <w:sz w:val="24"/>
          <w:szCs w:val="24"/>
        </w:rPr>
      </w:pPr>
    </w:p>
    <w:p w14:paraId="00000014" w14:textId="77777777" w:rsidR="004B0200" w:rsidRPr="00CC5863" w:rsidRDefault="00CC5863">
      <w:pPr>
        <w:spacing w:after="0" w:line="240" w:lineRule="auto"/>
        <w:rPr>
          <w:rFonts w:asciiTheme="majorHAnsi" w:eastAsia="Times New Roman" w:hAnsiTheme="majorHAnsi" w:cstheme="majorHAnsi"/>
          <w:sz w:val="24"/>
          <w:szCs w:val="24"/>
        </w:rPr>
      </w:pPr>
      <w:r w:rsidRPr="00CC5863">
        <w:rPr>
          <w:rFonts w:asciiTheme="majorHAnsi" w:eastAsia="Times New Roman" w:hAnsiTheme="majorHAnsi" w:cstheme="majorHAnsi"/>
          <w:b/>
          <w:sz w:val="24"/>
          <w:szCs w:val="24"/>
        </w:rPr>
        <w:t>Permanent Exclusion</w:t>
      </w:r>
      <w:r w:rsidRPr="00CC5863">
        <w:rPr>
          <w:rFonts w:asciiTheme="majorHAnsi" w:eastAsia="Times New Roman" w:hAnsiTheme="majorHAnsi" w:cstheme="majorHAnsi"/>
          <w:sz w:val="24"/>
          <w:szCs w:val="24"/>
        </w:rPr>
        <w:t> </w:t>
      </w:r>
    </w:p>
    <w:p w14:paraId="00000015" w14:textId="77777777" w:rsidR="004B0200" w:rsidRPr="00CC5863" w:rsidRDefault="00CC5863">
      <w:pPr>
        <w:spacing w:after="0" w:line="240" w:lineRule="auto"/>
        <w:jc w:val="both"/>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Permanent exclusion will be reserved for offences that will have a seriously damaging effect on the life of the schools, the well-being of other pupils or of staff or seriously and persistently interfere with teaching and learning in the school. This can include but is not limited by:</w:t>
      </w:r>
    </w:p>
    <w:p w14:paraId="00000016" w14:textId="77777777" w:rsidR="004B0200" w:rsidRPr="00CC5863" w:rsidRDefault="00CC5863">
      <w:pPr>
        <w:numPr>
          <w:ilvl w:val="0"/>
          <w:numId w:val="2"/>
        </w:numPr>
        <w:spacing w:after="0" w:line="240" w:lineRule="auto"/>
        <w:ind w:left="567" w:hanging="425"/>
        <w:jc w:val="both"/>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 xml:space="preserve">serious violence which creates fear and anxiety among staff or </w:t>
      </w:r>
      <w:proofErr w:type="gramStart"/>
      <w:r w:rsidRPr="00CC5863">
        <w:rPr>
          <w:rFonts w:asciiTheme="majorHAnsi" w:eastAsia="Times New Roman" w:hAnsiTheme="majorHAnsi" w:cstheme="majorHAnsi"/>
          <w:sz w:val="24"/>
          <w:szCs w:val="24"/>
        </w:rPr>
        <w:t>pupils;</w:t>
      </w:r>
      <w:proofErr w:type="gramEnd"/>
    </w:p>
    <w:p w14:paraId="00000017" w14:textId="77777777" w:rsidR="004B0200" w:rsidRPr="00CC5863" w:rsidRDefault="00CC5863">
      <w:pPr>
        <w:numPr>
          <w:ilvl w:val="0"/>
          <w:numId w:val="2"/>
        </w:numPr>
        <w:spacing w:after="0" w:line="240" w:lineRule="auto"/>
        <w:ind w:left="567" w:hanging="425"/>
        <w:jc w:val="both"/>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 xml:space="preserve">possession of an offensive weapon on the school </w:t>
      </w:r>
      <w:proofErr w:type="gramStart"/>
      <w:r w:rsidRPr="00CC5863">
        <w:rPr>
          <w:rFonts w:asciiTheme="majorHAnsi" w:eastAsia="Times New Roman" w:hAnsiTheme="majorHAnsi" w:cstheme="majorHAnsi"/>
          <w:sz w:val="24"/>
          <w:szCs w:val="24"/>
        </w:rPr>
        <w:t>site;</w:t>
      </w:r>
      <w:proofErr w:type="gramEnd"/>
    </w:p>
    <w:p w14:paraId="00000018" w14:textId="77777777" w:rsidR="004B0200" w:rsidRPr="00CC5863" w:rsidRDefault="00CC5863">
      <w:pPr>
        <w:numPr>
          <w:ilvl w:val="0"/>
          <w:numId w:val="2"/>
        </w:numPr>
        <w:spacing w:after="0" w:line="240" w:lineRule="auto"/>
        <w:ind w:left="567" w:hanging="425"/>
        <w:jc w:val="both"/>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 xml:space="preserve">possession, using or dealing in illegal drugs on the school </w:t>
      </w:r>
      <w:proofErr w:type="gramStart"/>
      <w:r w:rsidRPr="00CC5863">
        <w:rPr>
          <w:rFonts w:asciiTheme="majorHAnsi" w:eastAsia="Times New Roman" w:hAnsiTheme="majorHAnsi" w:cstheme="majorHAnsi"/>
          <w:sz w:val="24"/>
          <w:szCs w:val="24"/>
        </w:rPr>
        <w:t>site;</w:t>
      </w:r>
      <w:proofErr w:type="gramEnd"/>
    </w:p>
    <w:p w14:paraId="00000019" w14:textId="77777777" w:rsidR="004B0200" w:rsidRPr="00CC5863" w:rsidRDefault="00CC5863">
      <w:pPr>
        <w:numPr>
          <w:ilvl w:val="0"/>
          <w:numId w:val="2"/>
        </w:numPr>
        <w:spacing w:after="0" w:line="240" w:lineRule="auto"/>
        <w:ind w:left="567" w:hanging="425"/>
        <w:jc w:val="both"/>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 xml:space="preserve">persistent defiance of school authority or disruption of teaching and </w:t>
      </w:r>
      <w:proofErr w:type="gramStart"/>
      <w:r w:rsidRPr="00CC5863">
        <w:rPr>
          <w:rFonts w:asciiTheme="majorHAnsi" w:eastAsia="Times New Roman" w:hAnsiTheme="majorHAnsi" w:cstheme="majorHAnsi"/>
          <w:sz w:val="24"/>
          <w:szCs w:val="24"/>
        </w:rPr>
        <w:t>learning;</w:t>
      </w:r>
      <w:proofErr w:type="gramEnd"/>
      <w:r w:rsidRPr="00CC5863">
        <w:rPr>
          <w:rFonts w:asciiTheme="majorHAnsi" w:eastAsia="Times New Roman" w:hAnsiTheme="majorHAnsi" w:cstheme="majorHAnsi"/>
          <w:sz w:val="24"/>
          <w:szCs w:val="24"/>
        </w:rPr>
        <w:t xml:space="preserve"> </w:t>
      </w:r>
    </w:p>
    <w:p w14:paraId="0000001A" w14:textId="77777777" w:rsidR="004B0200" w:rsidRPr="00CC5863" w:rsidRDefault="00CC5863">
      <w:pPr>
        <w:numPr>
          <w:ilvl w:val="0"/>
          <w:numId w:val="2"/>
        </w:numPr>
        <w:spacing w:after="0" w:line="240" w:lineRule="auto"/>
        <w:ind w:left="567" w:hanging="425"/>
        <w:jc w:val="both"/>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persistent bullying, harassment or abuse (as above</w:t>
      </w:r>
      <w:proofErr w:type="gramStart"/>
      <w:r w:rsidRPr="00CC5863">
        <w:rPr>
          <w:rFonts w:asciiTheme="majorHAnsi" w:eastAsia="Times New Roman" w:hAnsiTheme="majorHAnsi" w:cstheme="majorHAnsi"/>
          <w:sz w:val="24"/>
          <w:szCs w:val="24"/>
        </w:rPr>
        <w:t>);</w:t>
      </w:r>
      <w:proofErr w:type="gramEnd"/>
    </w:p>
    <w:p w14:paraId="0000001B" w14:textId="77777777" w:rsidR="004B0200" w:rsidRPr="00CC5863" w:rsidRDefault="00CC5863">
      <w:pPr>
        <w:numPr>
          <w:ilvl w:val="0"/>
          <w:numId w:val="2"/>
        </w:numPr>
        <w:spacing w:after="0" w:line="240" w:lineRule="auto"/>
        <w:ind w:left="567" w:hanging="425"/>
        <w:jc w:val="both"/>
        <w:rPr>
          <w:rFonts w:asciiTheme="majorHAnsi" w:eastAsia="Times New Roman" w:hAnsiTheme="majorHAnsi" w:cstheme="majorHAnsi"/>
          <w:sz w:val="24"/>
          <w:szCs w:val="24"/>
        </w:rPr>
      </w:pPr>
      <w:proofErr w:type="gramStart"/>
      <w:r w:rsidRPr="00CC5863">
        <w:rPr>
          <w:rFonts w:asciiTheme="majorHAnsi" w:eastAsia="Times New Roman" w:hAnsiTheme="majorHAnsi" w:cstheme="majorHAnsi"/>
          <w:sz w:val="24"/>
          <w:szCs w:val="24"/>
        </w:rPr>
        <w:t>theft;</w:t>
      </w:r>
      <w:proofErr w:type="gramEnd"/>
    </w:p>
    <w:p w14:paraId="0000001C" w14:textId="77777777" w:rsidR="004B0200" w:rsidRPr="00CC5863" w:rsidRDefault="00CC5863">
      <w:pPr>
        <w:numPr>
          <w:ilvl w:val="0"/>
          <w:numId w:val="2"/>
        </w:numPr>
        <w:spacing w:after="0" w:line="240" w:lineRule="auto"/>
        <w:ind w:left="567" w:hanging="425"/>
        <w:jc w:val="both"/>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conduct likely to bring the school’s reputation into disrepute.</w:t>
      </w:r>
    </w:p>
    <w:p w14:paraId="0000001D" w14:textId="77777777" w:rsidR="004B0200" w:rsidRPr="00CC5863" w:rsidRDefault="004B0200">
      <w:pPr>
        <w:spacing w:after="0" w:line="240" w:lineRule="auto"/>
        <w:rPr>
          <w:rFonts w:asciiTheme="majorHAnsi" w:eastAsia="Times New Roman" w:hAnsiTheme="majorHAnsi" w:cstheme="majorHAnsi"/>
          <w:sz w:val="24"/>
          <w:szCs w:val="24"/>
        </w:rPr>
      </w:pPr>
    </w:p>
    <w:p w14:paraId="0000001E" w14:textId="77777777" w:rsidR="004B0200" w:rsidRPr="00CC5863" w:rsidRDefault="00CC5863">
      <w:pPr>
        <w:spacing w:after="0" w:line="240" w:lineRule="auto"/>
        <w:jc w:val="both"/>
        <w:rPr>
          <w:rFonts w:asciiTheme="majorHAnsi" w:eastAsia="Times New Roman" w:hAnsiTheme="majorHAnsi" w:cstheme="majorHAnsi"/>
          <w:sz w:val="24"/>
          <w:szCs w:val="24"/>
        </w:rPr>
      </w:pPr>
      <w:r w:rsidRPr="00CC5863">
        <w:rPr>
          <w:rFonts w:asciiTheme="majorHAnsi" w:eastAsia="Times New Roman" w:hAnsiTheme="majorHAnsi" w:cstheme="majorHAnsi"/>
          <w:b/>
          <w:sz w:val="24"/>
          <w:szCs w:val="24"/>
        </w:rPr>
        <w:t>Modifying an exclusion</w:t>
      </w:r>
    </w:p>
    <w:p w14:paraId="0000001F" w14:textId="77777777" w:rsidR="004B0200" w:rsidRPr="00CC5863" w:rsidRDefault="00CC5863">
      <w:pPr>
        <w:spacing w:after="0" w:line="240" w:lineRule="auto"/>
        <w:jc w:val="both"/>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An exclusion may be extended or made permanent where:</w:t>
      </w:r>
    </w:p>
    <w:p w14:paraId="00000020" w14:textId="77777777" w:rsidR="004B0200" w:rsidRPr="00CC5863" w:rsidRDefault="00CC5863">
      <w:pPr>
        <w:numPr>
          <w:ilvl w:val="0"/>
          <w:numId w:val="3"/>
        </w:numPr>
        <w:spacing w:after="0" w:line="240" w:lineRule="auto"/>
        <w:ind w:left="567" w:hanging="425"/>
        <w:jc w:val="both"/>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 xml:space="preserve">it was necessary to exclude the pupil in order to complete the investigation </w:t>
      </w:r>
      <w:proofErr w:type="gramStart"/>
      <w:r w:rsidRPr="00CC5863">
        <w:rPr>
          <w:rFonts w:asciiTheme="majorHAnsi" w:eastAsia="Times New Roman" w:hAnsiTheme="majorHAnsi" w:cstheme="majorHAnsi"/>
          <w:sz w:val="24"/>
          <w:szCs w:val="24"/>
        </w:rPr>
        <w:t>freely;</w:t>
      </w:r>
      <w:proofErr w:type="gramEnd"/>
    </w:p>
    <w:p w14:paraId="00000021" w14:textId="77777777" w:rsidR="004B0200" w:rsidRPr="00CC5863" w:rsidRDefault="00CC5863">
      <w:pPr>
        <w:numPr>
          <w:ilvl w:val="0"/>
          <w:numId w:val="3"/>
        </w:numPr>
        <w:spacing w:after="0" w:line="240" w:lineRule="auto"/>
        <w:ind w:left="567" w:hanging="425"/>
        <w:jc w:val="both"/>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the pupil has also been reported to the police and the result of that investigation provides additional evidence to the schools.</w:t>
      </w:r>
    </w:p>
    <w:p w14:paraId="00000022" w14:textId="77777777" w:rsidR="004B0200" w:rsidRPr="00CC5863" w:rsidRDefault="004B0200">
      <w:pPr>
        <w:spacing w:after="0" w:line="240" w:lineRule="auto"/>
        <w:rPr>
          <w:rFonts w:asciiTheme="majorHAnsi" w:eastAsia="Times New Roman" w:hAnsiTheme="majorHAnsi" w:cstheme="majorHAnsi"/>
          <w:sz w:val="24"/>
          <w:szCs w:val="24"/>
        </w:rPr>
      </w:pPr>
    </w:p>
    <w:p w14:paraId="00000023" w14:textId="77777777" w:rsidR="004B0200" w:rsidRPr="00CC5863" w:rsidRDefault="00CC5863">
      <w:pPr>
        <w:spacing w:after="0" w:line="240" w:lineRule="auto"/>
        <w:jc w:val="both"/>
        <w:rPr>
          <w:rFonts w:asciiTheme="majorHAnsi" w:eastAsia="Times New Roman" w:hAnsiTheme="majorHAnsi" w:cstheme="majorHAnsi"/>
          <w:sz w:val="24"/>
          <w:szCs w:val="24"/>
        </w:rPr>
      </w:pPr>
      <w:r w:rsidRPr="00CC5863">
        <w:rPr>
          <w:rFonts w:asciiTheme="majorHAnsi" w:eastAsia="Times New Roman" w:hAnsiTheme="majorHAnsi" w:cstheme="majorHAnsi"/>
          <w:b/>
          <w:sz w:val="24"/>
          <w:szCs w:val="24"/>
        </w:rPr>
        <w:t>NB</w:t>
      </w:r>
      <w:r w:rsidRPr="00CC5863">
        <w:rPr>
          <w:rFonts w:asciiTheme="majorHAnsi" w:eastAsia="Times New Roman" w:hAnsiTheme="majorHAnsi" w:cstheme="majorHAnsi"/>
          <w:sz w:val="24"/>
          <w:szCs w:val="24"/>
        </w:rPr>
        <w:t xml:space="preserve"> It is essential that if new evidence comes to light the excluded pupil/student is given the opportunity to respond to it before the exclusion is extended or made permanent.</w:t>
      </w:r>
    </w:p>
    <w:p w14:paraId="00000024" w14:textId="77777777" w:rsidR="004B0200" w:rsidRPr="00CC5863" w:rsidRDefault="004B0200">
      <w:pPr>
        <w:spacing w:after="0" w:line="240" w:lineRule="auto"/>
        <w:rPr>
          <w:rFonts w:asciiTheme="majorHAnsi" w:eastAsia="Times New Roman" w:hAnsiTheme="majorHAnsi" w:cstheme="majorHAnsi"/>
          <w:sz w:val="24"/>
          <w:szCs w:val="24"/>
        </w:rPr>
      </w:pPr>
    </w:p>
    <w:p w14:paraId="00000025" w14:textId="77777777" w:rsidR="004B0200" w:rsidRPr="00CC5863" w:rsidRDefault="00CC5863">
      <w:pPr>
        <w:spacing w:after="0" w:line="240" w:lineRule="auto"/>
        <w:jc w:val="both"/>
        <w:rPr>
          <w:rFonts w:asciiTheme="majorHAnsi" w:eastAsia="Times New Roman" w:hAnsiTheme="majorHAnsi" w:cstheme="majorHAnsi"/>
          <w:sz w:val="24"/>
          <w:szCs w:val="24"/>
        </w:rPr>
      </w:pPr>
      <w:r w:rsidRPr="00CC5863">
        <w:rPr>
          <w:rFonts w:asciiTheme="majorHAnsi" w:eastAsia="Times New Roman" w:hAnsiTheme="majorHAnsi" w:cstheme="majorHAnsi"/>
          <w:b/>
          <w:sz w:val="24"/>
          <w:szCs w:val="24"/>
        </w:rPr>
        <w:t>The investigation</w:t>
      </w:r>
    </w:p>
    <w:p w14:paraId="00000026" w14:textId="77777777" w:rsidR="004B0200" w:rsidRPr="00CC5863" w:rsidRDefault="00CC5863">
      <w:pPr>
        <w:numPr>
          <w:ilvl w:val="0"/>
          <w:numId w:val="4"/>
        </w:numPr>
        <w:spacing w:after="0" w:line="240" w:lineRule="auto"/>
        <w:ind w:left="567" w:hanging="425"/>
        <w:jc w:val="both"/>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 xml:space="preserve">the investigation will not be undertaken by the person who will decide on exclusion unless circumstances dictate </w:t>
      </w:r>
      <w:proofErr w:type="gramStart"/>
      <w:r w:rsidRPr="00CC5863">
        <w:rPr>
          <w:rFonts w:asciiTheme="majorHAnsi" w:eastAsia="Times New Roman" w:hAnsiTheme="majorHAnsi" w:cstheme="majorHAnsi"/>
          <w:sz w:val="24"/>
          <w:szCs w:val="24"/>
        </w:rPr>
        <w:t>this;</w:t>
      </w:r>
      <w:proofErr w:type="gramEnd"/>
    </w:p>
    <w:p w14:paraId="00000027" w14:textId="77777777" w:rsidR="004B0200" w:rsidRPr="00CC5863" w:rsidRDefault="00CC5863">
      <w:pPr>
        <w:numPr>
          <w:ilvl w:val="0"/>
          <w:numId w:val="4"/>
        </w:numPr>
        <w:spacing w:after="0" w:line="240" w:lineRule="auto"/>
        <w:ind w:left="567" w:hanging="425"/>
        <w:jc w:val="both"/>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lastRenderedPageBreak/>
        <w:t xml:space="preserve">witness statements will be recorded, signed and </w:t>
      </w:r>
      <w:proofErr w:type="gramStart"/>
      <w:r w:rsidRPr="00CC5863">
        <w:rPr>
          <w:rFonts w:asciiTheme="majorHAnsi" w:eastAsia="Times New Roman" w:hAnsiTheme="majorHAnsi" w:cstheme="majorHAnsi"/>
          <w:sz w:val="24"/>
          <w:szCs w:val="24"/>
        </w:rPr>
        <w:t>dated;</w:t>
      </w:r>
      <w:proofErr w:type="gramEnd"/>
    </w:p>
    <w:p w14:paraId="00000028" w14:textId="77777777" w:rsidR="004B0200" w:rsidRPr="00CC5863" w:rsidRDefault="00CC5863">
      <w:pPr>
        <w:numPr>
          <w:ilvl w:val="0"/>
          <w:numId w:val="4"/>
        </w:numPr>
        <w:spacing w:after="0" w:line="240" w:lineRule="auto"/>
        <w:ind w:left="567" w:hanging="425"/>
        <w:jc w:val="both"/>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 xml:space="preserve">anonymity will not be promised unless this is the only way to obtain a statement. The statement will be signed and dated in the normal </w:t>
      </w:r>
      <w:proofErr w:type="gramStart"/>
      <w:r w:rsidRPr="00CC5863">
        <w:rPr>
          <w:rFonts w:asciiTheme="majorHAnsi" w:eastAsia="Times New Roman" w:hAnsiTheme="majorHAnsi" w:cstheme="majorHAnsi"/>
          <w:sz w:val="24"/>
          <w:szCs w:val="24"/>
        </w:rPr>
        <w:t>way</w:t>
      </w:r>
      <w:proofErr w:type="gramEnd"/>
      <w:r w:rsidRPr="00CC5863">
        <w:rPr>
          <w:rFonts w:asciiTheme="majorHAnsi" w:eastAsia="Times New Roman" w:hAnsiTheme="majorHAnsi" w:cstheme="majorHAnsi"/>
          <w:sz w:val="24"/>
          <w:szCs w:val="24"/>
        </w:rPr>
        <w:t xml:space="preserve"> but the name will be withheld; </w:t>
      </w:r>
    </w:p>
    <w:p w14:paraId="00000029" w14:textId="77777777" w:rsidR="004B0200" w:rsidRPr="00CC5863" w:rsidRDefault="00CC5863">
      <w:pPr>
        <w:numPr>
          <w:ilvl w:val="0"/>
          <w:numId w:val="4"/>
        </w:numPr>
        <w:spacing w:after="0" w:line="240" w:lineRule="auto"/>
        <w:ind w:left="567" w:hanging="425"/>
        <w:jc w:val="both"/>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the person accused of any offence will be given the opportunity to give his/her own side of the story and respond to statements made by others. It is not necessary that there is a face-to-face confrontation.</w:t>
      </w:r>
    </w:p>
    <w:p w14:paraId="0000002A" w14:textId="77777777" w:rsidR="004B0200" w:rsidRPr="00CC5863" w:rsidRDefault="00CC5863">
      <w:pPr>
        <w:spacing w:after="0" w:line="240" w:lineRule="auto"/>
        <w:ind w:left="142"/>
        <w:jc w:val="both"/>
        <w:rPr>
          <w:rFonts w:asciiTheme="majorHAnsi" w:eastAsia="Times New Roman" w:hAnsiTheme="majorHAnsi" w:cstheme="majorHAnsi"/>
          <w:sz w:val="24"/>
          <w:szCs w:val="24"/>
        </w:rPr>
      </w:pPr>
      <w:r w:rsidRPr="00CC5863">
        <w:rPr>
          <w:rFonts w:asciiTheme="majorHAnsi" w:eastAsia="Times New Roman" w:hAnsiTheme="majorHAnsi" w:cstheme="majorHAnsi"/>
          <w:b/>
          <w:sz w:val="24"/>
          <w:szCs w:val="24"/>
        </w:rPr>
        <w:t>NB</w:t>
      </w:r>
      <w:r w:rsidRPr="00CC5863">
        <w:rPr>
          <w:rFonts w:asciiTheme="majorHAnsi" w:eastAsia="Times New Roman" w:hAnsiTheme="majorHAnsi" w:cstheme="majorHAnsi"/>
          <w:sz w:val="24"/>
          <w:szCs w:val="24"/>
        </w:rPr>
        <w:t xml:space="preserve"> It is important that all parties recognise that less reliance can be placed on anonymous statements.</w:t>
      </w:r>
    </w:p>
    <w:p w14:paraId="0000002B" w14:textId="77777777" w:rsidR="004B0200" w:rsidRPr="00CC5863" w:rsidRDefault="004B0200">
      <w:pPr>
        <w:spacing w:after="0" w:line="240" w:lineRule="auto"/>
        <w:rPr>
          <w:rFonts w:asciiTheme="majorHAnsi" w:eastAsia="Times New Roman" w:hAnsiTheme="majorHAnsi" w:cstheme="majorHAnsi"/>
          <w:sz w:val="24"/>
          <w:szCs w:val="24"/>
        </w:rPr>
      </w:pPr>
    </w:p>
    <w:p w14:paraId="0000002C" w14:textId="77777777" w:rsidR="004B0200" w:rsidRPr="00CC5863" w:rsidRDefault="00CC5863">
      <w:pPr>
        <w:spacing w:after="0" w:line="240" w:lineRule="auto"/>
        <w:jc w:val="both"/>
        <w:rPr>
          <w:rFonts w:asciiTheme="majorHAnsi" w:eastAsia="Times New Roman" w:hAnsiTheme="majorHAnsi" w:cstheme="majorHAnsi"/>
          <w:sz w:val="24"/>
          <w:szCs w:val="24"/>
        </w:rPr>
      </w:pPr>
      <w:r w:rsidRPr="00CC5863">
        <w:rPr>
          <w:rFonts w:asciiTheme="majorHAnsi" w:eastAsia="Times New Roman" w:hAnsiTheme="majorHAnsi" w:cstheme="majorHAnsi"/>
          <w:b/>
          <w:sz w:val="24"/>
          <w:szCs w:val="24"/>
        </w:rPr>
        <w:t>Decision</w:t>
      </w:r>
    </w:p>
    <w:p w14:paraId="0000002D" w14:textId="3E390DC9" w:rsidR="004B0200" w:rsidRPr="00CC5863" w:rsidRDefault="00CC5863">
      <w:pPr>
        <w:numPr>
          <w:ilvl w:val="0"/>
          <w:numId w:val="5"/>
        </w:numPr>
        <w:spacing w:after="0" w:line="240" w:lineRule="auto"/>
        <w:ind w:left="567" w:hanging="425"/>
        <w:jc w:val="both"/>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The decision to exclude will only be taken by the Head of</w:t>
      </w:r>
      <w:r>
        <w:rPr>
          <w:rFonts w:asciiTheme="majorHAnsi" w:eastAsia="Times New Roman" w:hAnsiTheme="majorHAnsi" w:cstheme="majorHAnsi"/>
          <w:sz w:val="24"/>
          <w:szCs w:val="24"/>
        </w:rPr>
        <w:t xml:space="preserve"> </w:t>
      </w:r>
      <w:proofErr w:type="gramStart"/>
      <w:r>
        <w:rPr>
          <w:rFonts w:asciiTheme="majorHAnsi" w:eastAsia="Times New Roman" w:hAnsiTheme="majorHAnsi" w:cstheme="majorHAnsi"/>
          <w:sz w:val="24"/>
          <w:szCs w:val="24"/>
        </w:rPr>
        <w:t>Centre</w:t>
      </w:r>
      <w:r w:rsidRPr="00CC5863">
        <w:rPr>
          <w:rFonts w:asciiTheme="majorHAnsi" w:eastAsia="Times New Roman" w:hAnsiTheme="majorHAnsi" w:cstheme="majorHAnsi"/>
          <w:sz w:val="24"/>
          <w:szCs w:val="24"/>
        </w:rPr>
        <w:t>;</w:t>
      </w:r>
      <w:proofErr w:type="gramEnd"/>
    </w:p>
    <w:p w14:paraId="0000002E" w14:textId="77777777" w:rsidR="004B0200" w:rsidRPr="00CC5863" w:rsidRDefault="00CC5863">
      <w:pPr>
        <w:numPr>
          <w:ilvl w:val="0"/>
          <w:numId w:val="5"/>
        </w:numPr>
        <w:spacing w:after="0" w:line="240" w:lineRule="auto"/>
        <w:ind w:left="567" w:hanging="425"/>
        <w:jc w:val="both"/>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 xml:space="preserve">The decision will be taken on all the evidence available at the time; and the decision will be taken on the balance of probability. Where the offence alleged is a criminal act the standard of proof will be that it is </w:t>
      </w:r>
      <w:r w:rsidRPr="00CC5863">
        <w:rPr>
          <w:rFonts w:asciiTheme="majorHAnsi" w:eastAsia="Times New Roman" w:hAnsiTheme="majorHAnsi" w:cstheme="majorHAnsi"/>
          <w:i/>
          <w:sz w:val="24"/>
          <w:szCs w:val="24"/>
        </w:rPr>
        <w:t xml:space="preserve">distinctly more probable than not </w:t>
      </w:r>
      <w:r w:rsidRPr="00CC5863">
        <w:rPr>
          <w:rFonts w:asciiTheme="majorHAnsi" w:eastAsia="Times New Roman" w:hAnsiTheme="majorHAnsi" w:cstheme="majorHAnsi"/>
          <w:sz w:val="24"/>
          <w:szCs w:val="24"/>
        </w:rPr>
        <w:t xml:space="preserve">that the pupil committed </w:t>
      </w:r>
      <w:proofErr w:type="gramStart"/>
      <w:r w:rsidRPr="00CC5863">
        <w:rPr>
          <w:rFonts w:asciiTheme="majorHAnsi" w:eastAsia="Times New Roman" w:hAnsiTheme="majorHAnsi" w:cstheme="majorHAnsi"/>
          <w:sz w:val="24"/>
          <w:szCs w:val="24"/>
        </w:rPr>
        <w:t>it;</w:t>
      </w:r>
      <w:proofErr w:type="gramEnd"/>
    </w:p>
    <w:p w14:paraId="0000002F" w14:textId="0CA4E29D" w:rsidR="004B0200" w:rsidRPr="00CC5863" w:rsidRDefault="00CC5863">
      <w:pPr>
        <w:numPr>
          <w:ilvl w:val="0"/>
          <w:numId w:val="5"/>
        </w:numPr>
        <w:spacing w:after="0" w:line="240" w:lineRule="auto"/>
        <w:ind w:left="567" w:hanging="425"/>
        <w:jc w:val="both"/>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When applying exclusions the</w:t>
      </w:r>
      <w:r w:rsidRPr="00CC5863">
        <w:rPr>
          <w:rFonts w:asciiTheme="majorHAnsi" w:eastAsia="Times New Roman" w:hAnsiTheme="majorHAnsi" w:cstheme="majorHAnsi"/>
          <w:sz w:val="24"/>
          <w:szCs w:val="24"/>
        </w:rPr>
        <w:t xml:space="preserve"> relevant staff will take due regard of special circumstances regarding pupils with SEND </w:t>
      </w:r>
      <w:proofErr w:type="gramStart"/>
      <w:r w:rsidRPr="00CC5863">
        <w:rPr>
          <w:rFonts w:asciiTheme="majorHAnsi" w:eastAsia="Times New Roman" w:hAnsiTheme="majorHAnsi" w:cstheme="majorHAnsi"/>
          <w:sz w:val="24"/>
          <w:szCs w:val="24"/>
        </w:rPr>
        <w:t>needs;</w:t>
      </w:r>
      <w:proofErr w:type="gramEnd"/>
    </w:p>
    <w:p w14:paraId="00000030" w14:textId="7678C786" w:rsidR="004B0200" w:rsidRPr="00CC5863" w:rsidRDefault="00CC5863">
      <w:pPr>
        <w:numPr>
          <w:ilvl w:val="0"/>
          <w:numId w:val="5"/>
        </w:numPr>
        <w:spacing w:after="0" w:line="240" w:lineRule="auto"/>
        <w:ind w:left="567" w:hanging="425"/>
        <w:jc w:val="both"/>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 xml:space="preserve">In cases involving acts of violence the following factors will be taken into consideration by the </w:t>
      </w:r>
      <w:r>
        <w:rPr>
          <w:rFonts w:asciiTheme="majorHAnsi" w:eastAsia="Times New Roman" w:hAnsiTheme="majorHAnsi" w:cstheme="majorHAnsi"/>
          <w:sz w:val="24"/>
          <w:szCs w:val="24"/>
        </w:rPr>
        <w:t>Head of Centre</w:t>
      </w:r>
      <w:r w:rsidRPr="00CC5863">
        <w:rPr>
          <w:rFonts w:asciiTheme="majorHAnsi" w:eastAsia="Times New Roman" w:hAnsiTheme="majorHAnsi" w:cstheme="majorHAnsi"/>
          <w:sz w:val="24"/>
          <w:szCs w:val="24"/>
        </w:rPr>
        <w:t xml:space="preserve"> and relevant members </w:t>
      </w:r>
      <w:proofErr w:type="gramStart"/>
      <w:r w:rsidRPr="00CC5863">
        <w:rPr>
          <w:rFonts w:asciiTheme="majorHAnsi" w:eastAsia="Times New Roman" w:hAnsiTheme="majorHAnsi" w:cstheme="majorHAnsi"/>
          <w:sz w:val="24"/>
          <w:szCs w:val="24"/>
        </w:rPr>
        <w:t>of  SSMT</w:t>
      </w:r>
      <w:proofErr w:type="gramEnd"/>
      <w:r w:rsidRPr="00CC5863">
        <w:rPr>
          <w:rFonts w:asciiTheme="majorHAnsi" w:eastAsia="Times New Roman" w:hAnsiTheme="majorHAnsi" w:cstheme="majorHAnsi"/>
          <w:sz w:val="24"/>
          <w:szCs w:val="24"/>
        </w:rPr>
        <w:t>. As regards aggravating factors: the extent or severity of any injuries sustained. In terms of mitigating factors: the level of intent, premeditation or lack of, a pupil’s previous behaviour record, provocation and contrition.</w:t>
      </w:r>
    </w:p>
    <w:p w14:paraId="00000031" w14:textId="77777777" w:rsidR="004B0200" w:rsidRPr="00CC5863" w:rsidRDefault="004B0200">
      <w:pPr>
        <w:spacing w:after="0" w:line="240" w:lineRule="auto"/>
        <w:rPr>
          <w:rFonts w:asciiTheme="majorHAnsi" w:eastAsia="Times New Roman" w:hAnsiTheme="majorHAnsi" w:cstheme="majorHAnsi"/>
          <w:sz w:val="24"/>
          <w:szCs w:val="24"/>
        </w:rPr>
      </w:pPr>
    </w:p>
    <w:p w14:paraId="00000032" w14:textId="77777777" w:rsidR="004B0200" w:rsidRPr="00CC5863" w:rsidRDefault="00CC5863">
      <w:pPr>
        <w:spacing w:after="0" w:line="240" w:lineRule="auto"/>
        <w:jc w:val="both"/>
        <w:rPr>
          <w:rFonts w:asciiTheme="majorHAnsi" w:eastAsia="Times New Roman" w:hAnsiTheme="majorHAnsi" w:cstheme="majorHAnsi"/>
          <w:sz w:val="24"/>
          <w:szCs w:val="24"/>
        </w:rPr>
      </w:pPr>
      <w:r w:rsidRPr="00CC5863">
        <w:rPr>
          <w:rFonts w:asciiTheme="majorHAnsi" w:eastAsia="Times New Roman" w:hAnsiTheme="majorHAnsi" w:cstheme="majorHAnsi"/>
          <w:b/>
          <w:sz w:val="24"/>
          <w:szCs w:val="24"/>
        </w:rPr>
        <w:t>Informing</w:t>
      </w:r>
    </w:p>
    <w:p w14:paraId="00000033" w14:textId="41DC33D1" w:rsidR="004B0200" w:rsidRPr="00CC5863" w:rsidRDefault="00CC5863">
      <w:pPr>
        <w:spacing w:after="0" w:line="240" w:lineRule="auto"/>
        <w:jc w:val="both"/>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Parents or guardians and</w:t>
      </w:r>
      <w:r w:rsidRPr="00CC5863">
        <w:rPr>
          <w:rFonts w:asciiTheme="majorHAnsi" w:eastAsia="Times New Roman" w:hAnsiTheme="majorHAnsi" w:cstheme="majorHAnsi"/>
          <w:sz w:val="24"/>
          <w:szCs w:val="24"/>
        </w:rPr>
        <w:t xml:space="preserve"> will be informed of the decision; it will be confirmed within 48 hours.</w:t>
      </w:r>
    </w:p>
    <w:p w14:paraId="00000034" w14:textId="77777777" w:rsidR="004B0200" w:rsidRPr="00CC5863" w:rsidRDefault="004B0200">
      <w:pPr>
        <w:spacing w:after="0" w:line="240" w:lineRule="auto"/>
        <w:rPr>
          <w:rFonts w:asciiTheme="majorHAnsi" w:eastAsia="Times New Roman" w:hAnsiTheme="majorHAnsi" w:cstheme="majorHAnsi"/>
          <w:sz w:val="24"/>
          <w:szCs w:val="24"/>
        </w:rPr>
      </w:pPr>
    </w:p>
    <w:p w14:paraId="00000035" w14:textId="77777777" w:rsidR="004B0200" w:rsidRPr="00CC5863" w:rsidRDefault="00CC5863">
      <w:pPr>
        <w:spacing w:after="0" w:line="240" w:lineRule="auto"/>
        <w:jc w:val="both"/>
        <w:rPr>
          <w:rFonts w:asciiTheme="majorHAnsi" w:eastAsia="Times New Roman" w:hAnsiTheme="majorHAnsi" w:cstheme="majorHAnsi"/>
          <w:sz w:val="24"/>
          <w:szCs w:val="24"/>
        </w:rPr>
      </w:pPr>
      <w:r w:rsidRPr="00CC5863">
        <w:rPr>
          <w:rFonts w:asciiTheme="majorHAnsi" w:eastAsia="Times New Roman" w:hAnsiTheme="majorHAnsi" w:cstheme="majorHAnsi"/>
          <w:b/>
          <w:sz w:val="24"/>
          <w:szCs w:val="24"/>
        </w:rPr>
        <w:t>Reintegration</w:t>
      </w:r>
    </w:p>
    <w:p w14:paraId="00000036" w14:textId="3C7C50A8" w:rsidR="004B0200" w:rsidRPr="00CC5863" w:rsidRDefault="00CC5863">
      <w:pPr>
        <w:spacing w:after="0" w:line="240" w:lineRule="auto"/>
        <w:jc w:val="both"/>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 xml:space="preserve">Pupils returning to school after a fixed term exclusion will attend a reintegration meeting organised by the Head of </w:t>
      </w:r>
      <w:r>
        <w:rPr>
          <w:rFonts w:asciiTheme="majorHAnsi" w:eastAsia="Times New Roman" w:hAnsiTheme="majorHAnsi" w:cstheme="majorHAnsi"/>
          <w:sz w:val="24"/>
          <w:szCs w:val="24"/>
        </w:rPr>
        <w:t>centre</w:t>
      </w:r>
      <w:r w:rsidRPr="00CC5863">
        <w:rPr>
          <w:rFonts w:asciiTheme="majorHAnsi" w:eastAsia="Times New Roman" w:hAnsiTheme="majorHAnsi" w:cstheme="majorHAnsi"/>
          <w:sz w:val="24"/>
          <w:szCs w:val="24"/>
        </w:rPr>
        <w:t>.</w:t>
      </w:r>
    </w:p>
    <w:p w14:paraId="00000037" w14:textId="77777777" w:rsidR="004B0200" w:rsidRPr="00CC5863" w:rsidRDefault="004B0200">
      <w:pPr>
        <w:spacing w:after="0" w:line="240" w:lineRule="auto"/>
        <w:rPr>
          <w:rFonts w:asciiTheme="majorHAnsi" w:eastAsia="Times New Roman" w:hAnsiTheme="majorHAnsi" w:cstheme="majorHAnsi"/>
          <w:sz w:val="24"/>
          <w:szCs w:val="24"/>
        </w:rPr>
      </w:pPr>
    </w:p>
    <w:p w14:paraId="00000038" w14:textId="77777777" w:rsidR="004B0200" w:rsidRPr="00CC5863" w:rsidRDefault="00CC5863">
      <w:pPr>
        <w:spacing w:after="0" w:line="240" w:lineRule="auto"/>
        <w:jc w:val="both"/>
        <w:rPr>
          <w:rFonts w:asciiTheme="majorHAnsi" w:eastAsia="Times New Roman" w:hAnsiTheme="majorHAnsi" w:cstheme="majorHAnsi"/>
          <w:sz w:val="24"/>
          <w:szCs w:val="24"/>
        </w:rPr>
      </w:pPr>
      <w:r w:rsidRPr="00CC5863">
        <w:rPr>
          <w:rFonts w:asciiTheme="majorHAnsi" w:eastAsia="Times New Roman" w:hAnsiTheme="majorHAnsi" w:cstheme="majorHAnsi"/>
          <w:b/>
          <w:sz w:val="24"/>
          <w:szCs w:val="24"/>
        </w:rPr>
        <w:t>Appeals</w:t>
      </w:r>
    </w:p>
    <w:p w14:paraId="00000039" w14:textId="17F34D80" w:rsidR="004B0200" w:rsidRPr="00CC5863" w:rsidRDefault="00CC5863">
      <w:pPr>
        <w:numPr>
          <w:ilvl w:val="0"/>
          <w:numId w:val="6"/>
        </w:numPr>
        <w:spacing w:after="0" w:line="240" w:lineRule="auto"/>
        <w:ind w:left="567" w:hanging="425"/>
        <w:jc w:val="both"/>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 xml:space="preserve">If parents/guardians wish to appeal a decision that has been made to permanently exclude, the Hed of </w:t>
      </w:r>
      <w:r>
        <w:rPr>
          <w:rFonts w:asciiTheme="majorHAnsi" w:eastAsia="Times New Roman" w:hAnsiTheme="majorHAnsi" w:cstheme="majorHAnsi"/>
          <w:sz w:val="24"/>
          <w:szCs w:val="24"/>
        </w:rPr>
        <w:t>Centre</w:t>
      </w:r>
      <w:r w:rsidRPr="00CC5863">
        <w:rPr>
          <w:rFonts w:asciiTheme="majorHAnsi" w:eastAsia="Times New Roman" w:hAnsiTheme="majorHAnsi" w:cstheme="majorHAnsi"/>
          <w:sz w:val="24"/>
          <w:szCs w:val="24"/>
        </w:rPr>
        <w:t xml:space="preserve"> should invite them to write a reason as to why. Parents / guardians are not able to appeal against a fixed term exclusion.</w:t>
      </w:r>
    </w:p>
    <w:p w14:paraId="0000003A" w14:textId="55F27CF7" w:rsidR="004B0200" w:rsidRPr="00CC5863" w:rsidRDefault="00CC5863">
      <w:pPr>
        <w:numPr>
          <w:ilvl w:val="0"/>
          <w:numId w:val="6"/>
        </w:numPr>
        <w:spacing w:after="0" w:line="240" w:lineRule="auto"/>
        <w:ind w:left="567" w:hanging="425"/>
        <w:jc w:val="both"/>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 xml:space="preserve">The hearing by the Appeals Committee (head of </w:t>
      </w:r>
      <w:r>
        <w:rPr>
          <w:rFonts w:asciiTheme="majorHAnsi" w:eastAsia="Times New Roman" w:hAnsiTheme="majorHAnsi" w:cstheme="majorHAnsi"/>
          <w:sz w:val="24"/>
          <w:szCs w:val="24"/>
        </w:rPr>
        <w:t>Centre</w:t>
      </w:r>
      <w:r w:rsidRPr="00CC5863">
        <w:rPr>
          <w:rFonts w:asciiTheme="majorHAnsi" w:eastAsia="Times New Roman" w:hAnsiTheme="majorHAnsi" w:cstheme="majorHAnsi"/>
          <w:sz w:val="24"/>
          <w:szCs w:val="24"/>
        </w:rPr>
        <w:t xml:space="preserve"> and </w:t>
      </w:r>
      <w:r>
        <w:rPr>
          <w:rFonts w:asciiTheme="majorHAnsi" w:eastAsia="Times New Roman" w:hAnsiTheme="majorHAnsi" w:cstheme="majorHAnsi"/>
          <w:sz w:val="24"/>
          <w:szCs w:val="24"/>
        </w:rPr>
        <w:t>Director</w:t>
      </w:r>
      <w:r w:rsidRPr="00CC5863">
        <w:rPr>
          <w:rFonts w:asciiTheme="majorHAnsi" w:eastAsia="Times New Roman" w:hAnsiTheme="majorHAnsi" w:cstheme="majorHAnsi"/>
          <w:sz w:val="24"/>
          <w:szCs w:val="24"/>
        </w:rPr>
        <w:t>) will take place as soon as is practicable.</w:t>
      </w:r>
    </w:p>
    <w:p w14:paraId="0000003B" w14:textId="77777777" w:rsidR="004B0200" w:rsidRPr="00CC5863" w:rsidRDefault="004B0200">
      <w:pPr>
        <w:spacing w:after="0" w:line="240" w:lineRule="auto"/>
        <w:rPr>
          <w:rFonts w:asciiTheme="majorHAnsi" w:eastAsia="Times New Roman" w:hAnsiTheme="majorHAnsi" w:cstheme="majorHAnsi"/>
          <w:sz w:val="24"/>
          <w:szCs w:val="24"/>
        </w:rPr>
      </w:pPr>
    </w:p>
    <w:p w14:paraId="0000003C" w14:textId="77777777" w:rsidR="004B0200" w:rsidRPr="00CC5863" w:rsidRDefault="00CC5863">
      <w:pPr>
        <w:spacing w:after="0" w:line="240" w:lineRule="auto"/>
        <w:rPr>
          <w:rFonts w:asciiTheme="majorHAnsi" w:eastAsia="Times New Roman" w:hAnsiTheme="majorHAnsi" w:cstheme="majorHAnsi"/>
          <w:sz w:val="24"/>
          <w:szCs w:val="24"/>
        </w:rPr>
      </w:pPr>
      <w:r w:rsidRPr="00CC5863">
        <w:rPr>
          <w:rFonts w:asciiTheme="majorHAnsi" w:eastAsia="Times New Roman" w:hAnsiTheme="majorHAnsi" w:cstheme="majorHAnsi"/>
          <w:b/>
          <w:sz w:val="24"/>
          <w:szCs w:val="24"/>
        </w:rPr>
        <w:t>Provision of information regarding exclusions</w:t>
      </w:r>
    </w:p>
    <w:p w14:paraId="0000003D" w14:textId="77777777" w:rsidR="004B0200" w:rsidRPr="00CC5863" w:rsidRDefault="00CC5863">
      <w:pPr>
        <w:spacing w:after="0" w:line="240" w:lineRule="auto"/>
        <w:jc w:val="both"/>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For certain excluded pupils, information which will be supplied on request to prescribed bodies or persons is:</w:t>
      </w:r>
    </w:p>
    <w:p w14:paraId="0000003E" w14:textId="77777777" w:rsidR="004B0200" w:rsidRPr="00CC5863" w:rsidRDefault="00CC5863">
      <w:pPr>
        <w:numPr>
          <w:ilvl w:val="0"/>
          <w:numId w:val="7"/>
        </w:numPr>
        <w:spacing w:after="0" w:line="240" w:lineRule="auto"/>
        <w:ind w:left="567" w:hanging="425"/>
        <w:jc w:val="both"/>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 xml:space="preserve">the exclusion </w:t>
      </w:r>
      <w:proofErr w:type="gramStart"/>
      <w:r w:rsidRPr="00CC5863">
        <w:rPr>
          <w:rFonts w:asciiTheme="majorHAnsi" w:eastAsia="Times New Roman" w:hAnsiTheme="majorHAnsi" w:cstheme="majorHAnsi"/>
          <w:sz w:val="24"/>
          <w:szCs w:val="24"/>
        </w:rPr>
        <w:t>start</w:t>
      </w:r>
      <w:proofErr w:type="gramEnd"/>
      <w:r w:rsidRPr="00CC5863">
        <w:rPr>
          <w:rFonts w:asciiTheme="majorHAnsi" w:eastAsia="Times New Roman" w:hAnsiTheme="majorHAnsi" w:cstheme="majorHAnsi"/>
          <w:sz w:val="24"/>
          <w:szCs w:val="24"/>
        </w:rPr>
        <w:t xml:space="preserve"> date;</w:t>
      </w:r>
    </w:p>
    <w:p w14:paraId="0000003F" w14:textId="77777777" w:rsidR="004B0200" w:rsidRPr="00CC5863" w:rsidRDefault="00CC5863">
      <w:pPr>
        <w:numPr>
          <w:ilvl w:val="0"/>
          <w:numId w:val="7"/>
        </w:numPr>
        <w:spacing w:after="0" w:line="240" w:lineRule="auto"/>
        <w:ind w:left="567" w:hanging="425"/>
        <w:jc w:val="both"/>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 xml:space="preserve">the type of </w:t>
      </w:r>
      <w:proofErr w:type="gramStart"/>
      <w:r w:rsidRPr="00CC5863">
        <w:rPr>
          <w:rFonts w:asciiTheme="majorHAnsi" w:eastAsia="Times New Roman" w:hAnsiTheme="majorHAnsi" w:cstheme="majorHAnsi"/>
          <w:sz w:val="24"/>
          <w:szCs w:val="24"/>
        </w:rPr>
        <w:t>exclusion;</w:t>
      </w:r>
      <w:proofErr w:type="gramEnd"/>
    </w:p>
    <w:p w14:paraId="00000040" w14:textId="77777777" w:rsidR="004B0200" w:rsidRPr="00CC5863" w:rsidRDefault="00CC5863">
      <w:pPr>
        <w:numPr>
          <w:ilvl w:val="0"/>
          <w:numId w:val="7"/>
        </w:numPr>
        <w:spacing w:after="0" w:line="240" w:lineRule="auto"/>
        <w:ind w:left="567" w:hanging="425"/>
        <w:jc w:val="both"/>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the reason for the exclusion; and</w:t>
      </w:r>
    </w:p>
    <w:p w14:paraId="00000041" w14:textId="77777777" w:rsidR="004B0200" w:rsidRPr="00CC5863" w:rsidRDefault="00CC5863">
      <w:pPr>
        <w:numPr>
          <w:ilvl w:val="0"/>
          <w:numId w:val="7"/>
        </w:numPr>
        <w:spacing w:after="0" w:line="240" w:lineRule="auto"/>
        <w:ind w:left="567" w:hanging="425"/>
        <w:jc w:val="both"/>
        <w:rPr>
          <w:rFonts w:asciiTheme="majorHAnsi" w:eastAsia="Times New Roman" w:hAnsiTheme="majorHAnsi" w:cstheme="majorHAnsi"/>
          <w:sz w:val="24"/>
          <w:szCs w:val="24"/>
        </w:rPr>
      </w:pPr>
      <w:r w:rsidRPr="00CC5863">
        <w:rPr>
          <w:rFonts w:asciiTheme="majorHAnsi" w:eastAsia="Times New Roman" w:hAnsiTheme="majorHAnsi" w:cstheme="majorHAnsi"/>
          <w:sz w:val="24"/>
          <w:szCs w:val="24"/>
        </w:rPr>
        <w:t>the number of sessions to which the exclusion applies.</w:t>
      </w:r>
    </w:p>
    <w:p w14:paraId="00000042" w14:textId="77777777" w:rsidR="004B0200" w:rsidRPr="00CC5863" w:rsidRDefault="004B0200">
      <w:pPr>
        <w:spacing w:after="0" w:line="240" w:lineRule="auto"/>
        <w:jc w:val="both"/>
        <w:rPr>
          <w:rFonts w:asciiTheme="majorHAnsi" w:eastAsia="Times New Roman" w:hAnsiTheme="majorHAnsi" w:cstheme="majorHAnsi"/>
          <w:b/>
          <w:sz w:val="24"/>
          <w:szCs w:val="24"/>
        </w:rPr>
      </w:pPr>
    </w:p>
    <w:p w14:paraId="00000043" w14:textId="77777777" w:rsidR="004B0200" w:rsidRPr="00CC5863" w:rsidRDefault="004B0200">
      <w:pPr>
        <w:spacing w:after="0" w:line="240" w:lineRule="auto"/>
        <w:jc w:val="both"/>
        <w:rPr>
          <w:rFonts w:asciiTheme="majorHAnsi" w:eastAsia="Times New Roman" w:hAnsiTheme="majorHAnsi" w:cstheme="majorHAnsi"/>
          <w:b/>
          <w:sz w:val="24"/>
          <w:szCs w:val="24"/>
        </w:rPr>
      </w:pPr>
    </w:p>
    <w:p w14:paraId="00000047" w14:textId="1789CBA3" w:rsidR="004B0200" w:rsidRPr="00CC5863" w:rsidRDefault="00CC5863">
      <w:pPr>
        <w:spacing w:after="0" w:line="240" w:lineRule="auto"/>
        <w:jc w:val="both"/>
        <w:rPr>
          <w:rFonts w:asciiTheme="majorHAnsi" w:eastAsia="Times New Roman" w:hAnsiTheme="majorHAnsi" w:cstheme="majorHAnsi"/>
          <w:b/>
          <w:sz w:val="24"/>
          <w:szCs w:val="24"/>
        </w:rPr>
      </w:pPr>
      <w:bookmarkStart w:id="1" w:name="_heading=h.gjdgxs" w:colFirst="0" w:colLast="0"/>
      <w:bookmarkEnd w:id="1"/>
      <w:r w:rsidRPr="00CC5863">
        <w:rPr>
          <w:rFonts w:asciiTheme="majorHAnsi" w:eastAsia="Times New Roman" w:hAnsiTheme="majorHAnsi" w:cstheme="majorHAnsi"/>
          <w:b/>
          <w:sz w:val="24"/>
          <w:szCs w:val="24"/>
        </w:rPr>
        <w:t xml:space="preserve"> </w:t>
      </w:r>
    </w:p>
    <w:sectPr w:rsidR="004B0200" w:rsidRPr="00CC5863">
      <w:headerReference w:type="even" r:id="rId11"/>
      <w:headerReference w:type="default" r:id="rId12"/>
      <w:footerReference w:type="even" r:id="rId13"/>
      <w:footerReference w:type="default" r:id="rId14"/>
      <w:headerReference w:type="first" r:id="rId15"/>
      <w:footerReference w:type="first" r:id="rId16"/>
      <w:pgSz w:w="11906" w:h="16838"/>
      <w:pgMar w:top="851" w:right="566" w:bottom="851" w:left="709"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B39560" w14:textId="77777777" w:rsidR="00CC5863" w:rsidRDefault="00CC5863">
      <w:pPr>
        <w:spacing w:after="0" w:line="240" w:lineRule="auto"/>
      </w:pPr>
      <w:r>
        <w:separator/>
      </w:r>
    </w:p>
  </w:endnote>
  <w:endnote w:type="continuationSeparator" w:id="0">
    <w:p w14:paraId="2A249205" w14:textId="77777777" w:rsidR="00CC5863" w:rsidRDefault="00CC5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B" w14:textId="77777777" w:rsidR="004B0200" w:rsidRDefault="004B0200">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D" w14:textId="64395141" w:rsidR="004B0200" w:rsidRDefault="00CC5863">
    <w:pPr>
      <w:pBdr>
        <w:top w:val="nil"/>
        <w:left w:val="nil"/>
        <w:bottom w:val="nil"/>
        <w:right w:val="nil"/>
        <w:between w:val="nil"/>
      </w:pBdr>
      <w:tabs>
        <w:tab w:val="center" w:pos="4513"/>
        <w:tab w:val="right" w:pos="9026"/>
      </w:tabs>
      <w:spacing w:after="335"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C" w14:textId="77777777" w:rsidR="004B0200" w:rsidRDefault="004B020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A3715C" w14:textId="77777777" w:rsidR="00CC5863" w:rsidRDefault="00CC5863">
      <w:pPr>
        <w:spacing w:after="0" w:line="240" w:lineRule="auto"/>
      </w:pPr>
      <w:r>
        <w:separator/>
      </w:r>
    </w:p>
  </w:footnote>
  <w:footnote w:type="continuationSeparator" w:id="0">
    <w:p w14:paraId="6C05D711" w14:textId="77777777" w:rsidR="00CC5863" w:rsidRDefault="00CC58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9" w14:textId="77777777" w:rsidR="004B0200" w:rsidRDefault="004B0200">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8" w14:textId="77777777" w:rsidR="004B0200" w:rsidRDefault="004B0200">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A" w14:textId="77777777" w:rsidR="004B0200" w:rsidRDefault="004B020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D4F50"/>
    <w:multiLevelType w:val="multilevel"/>
    <w:tmpl w:val="0C9658C6"/>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1" w15:restartNumberingAfterBreak="0">
    <w:nsid w:val="04E45478"/>
    <w:multiLevelType w:val="multilevel"/>
    <w:tmpl w:val="7D26827A"/>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2" w15:restartNumberingAfterBreak="0">
    <w:nsid w:val="1AD4710D"/>
    <w:multiLevelType w:val="multilevel"/>
    <w:tmpl w:val="C48A5F4C"/>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3" w15:restartNumberingAfterBreak="0">
    <w:nsid w:val="22986930"/>
    <w:multiLevelType w:val="multilevel"/>
    <w:tmpl w:val="45BEFD2C"/>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4" w15:restartNumberingAfterBreak="0">
    <w:nsid w:val="3B1A116E"/>
    <w:multiLevelType w:val="multilevel"/>
    <w:tmpl w:val="CD5E482A"/>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5" w15:restartNumberingAfterBreak="0">
    <w:nsid w:val="3CBA6E8A"/>
    <w:multiLevelType w:val="multilevel"/>
    <w:tmpl w:val="DE54F97A"/>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6" w15:restartNumberingAfterBreak="0">
    <w:nsid w:val="6F322C83"/>
    <w:multiLevelType w:val="multilevel"/>
    <w:tmpl w:val="C1C2B5C0"/>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num w:numId="1" w16cid:durableId="904295658">
    <w:abstractNumId w:val="1"/>
  </w:num>
  <w:num w:numId="2" w16cid:durableId="1404986376">
    <w:abstractNumId w:val="6"/>
  </w:num>
  <w:num w:numId="3" w16cid:durableId="1965647603">
    <w:abstractNumId w:val="2"/>
  </w:num>
  <w:num w:numId="4" w16cid:durableId="603196885">
    <w:abstractNumId w:val="5"/>
  </w:num>
  <w:num w:numId="5" w16cid:durableId="286737717">
    <w:abstractNumId w:val="0"/>
  </w:num>
  <w:num w:numId="6" w16cid:durableId="1691029450">
    <w:abstractNumId w:val="4"/>
  </w:num>
  <w:num w:numId="7" w16cid:durableId="18917256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200"/>
    <w:rsid w:val="004B0200"/>
    <w:rsid w:val="00517302"/>
    <w:rsid w:val="00CC58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450E1"/>
  <w15:docId w15:val="{C7B8085A-6FD3-4D27-9F1D-53F2FC1E2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200" w:after="0" w:line="240" w:lineRule="auto"/>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00" w:after="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DD73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7356"/>
  </w:style>
  <w:style w:type="paragraph" w:styleId="Footer">
    <w:name w:val="footer"/>
    <w:basedOn w:val="Normal"/>
    <w:link w:val="FooterChar"/>
    <w:uiPriority w:val="99"/>
    <w:unhideWhenUsed/>
    <w:rsid w:val="00DD73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7356"/>
  </w:style>
  <w:style w:type="table" w:styleId="TableGrid">
    <w:name w:val="Table Grid"/>
    <w:basedOn w:val="TableNormal"/>
    <w:uiPriority w:val="39"/>
    <w:rsid w:val="00CC5863"/>
    <w:pPr>
      <w:widowControl/>
      <w:spacing w:after="0" w:line="240" w:lineRule="auto"/>
      <w:jc w:val="both"/>
    </w:pPr>
    <w:rPr>
      <w:rFonts w:asciiTheme="minorHAnsi" w:eastAsiaTheme="minorHAnsi" w:hAnsiTheme="minorHAnsi" w:cstheme="minorBidi"/>
      <w:kern w:val="2"/>
      <w:sz w:val="20"/>
      <w:szCs w:val="20"/>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file:///C:\Users\chanc\OneDrive\Desktop\Signiture.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0t9hOXYYrZlELSqcvTNZmLwJDQ==">CgMxLjAyCGguZ2pkZ3hzOAByITFVQXd1NjlZUWRZTGxGYm5kZlVDWWVUTUJjUTQ0WC1FTA==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804</Words>
  <Characters>4589</Characters>
  <Application>Microsoft Office Word</Application>
  <DocSecurity>0</DocSecurity>
  <Lines>38</Lines>
  <Paragraphs>10</Paragraphs>
  <ScaleCrop>false</ScaleCrop>
  <Company/>
  <LinksUpToDate>false</LinksUpToDate>
  <CharactersWithSpaces>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Callum Siddall</dc:creator>
  <cp:lastModifiedBy>Callum Siddall</cp:lastModifiedBy>
  <cp:revision>2</cp:revision>
  <dcterms:created xsi:type="dcterms:W3CDTF">2024-07-23T13:38:00Z</dcterms:created>
  <dcterms:modified xsi:type="dcterms:W3CDTF">2024-07-23T13:38:00Z</dcterms:modified>
</cp:coreProperties>
</file>